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9F420" w14:textId="6D483C2A" w:rsidR="00E512D6" w:rsidRPr="003D09D6" w:rsidRDefault="00E512D6" w:rsidP="00E512D6">
      <w:pPr>
        <w:tabs>
          <w:tab w:val="left" w:pos="1985"/>
        </w:tabs>
        <w:spacing w:after="0"/>
        <w:jc w:val="both"/>
        <w:rPr>
          <w:rFonts w:asciiTheme="minorHAnsi" w:hAnsiTheme="minorHAnsi" w:cs="Arial"/>
          <w:b/>
          <w:bCs/>
          <w:sz w:val="24"/>
          <w:szCs w:val="28"/>
          <w:lang w:val="en-CA"/>
        </w:rPr>
      </w:pPr>
      <w:bookmarkStart w:id="0" w:name="OLE_LINK3"/>
      <w:bookmarkStart w:id="1" w:name="OLE_LINK4"/>
      <w:bookmarkStart w:id="2" w:name="_Hlk126404819"/>
      <w:r w:rsidRPr="003D09D6">
        <w:rPr>
          <w:rFonts w:asciiTheme="minorHAnsi" w:hAnsiTheme="minorHAnsi" w:cs="Arial"/>
          <w:b/>
          <w:bCs/>
          <w:sz w:val="24"/>
          <w:szCs w:val="28"/>
          <w:lang w:val="en-CA"/>
        </w:rPr>
        <w:t>3GPP TSG RAN WG4 Meeting #1</w:t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>12</w:t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ab/>
      </w:r>
      <w:r w:rsidR="00417CC9" w:rsidRPr="00417CC9">
        <w:rPr>
          <w:rFonts w:asciiTheme="minorHAnsi" w:hAnsiTheme="minorHAnsi" w:cs="Arial"/>
          <w:b/>
          <w:bCs/>
          <w:sz w:val="24"/>
          <w:szCs w:val="28"/>
          <w:lang w:val="en-CA"/>
        </w:rPr>
        <w:t>R4-2413013</w:t>
      </w:r>
    </w:p>
    <w:p w14:paraId="47572EDD" w14:textId="77777777" w:rsidR="00E512D6" w:rsidRPr="003D09D6" w:rsidRDefault="00E512D6" w:rsidP="00E512D6">
      <w:pPr>
        <w:tabs>
          <w:tab w:val="left" w:pos="1985"/>
        </w:tabs>
        <w:spacing w:after="0"/>
        <w:jc w:val="both"/>
        <w:rPr>
          <w:rFonts w:asciiTheme="minorHAnsi" w:hAnsiTheme="minorHAnsi" w:cs="Arial"/>
          <w:b/>
          <w:bCs/>
          <w:sz w:val="24"/>
          <w:szCs w:val="28"/>
          <w:lang w:val="en-CA"/>
        </w:rPr>
      </w:pPr>
      <w:r>
        <w:rPr>
          <w:rFonts w:asciiTheme="minorHAnsi" w:hAnsiTheme="minorHAnsi" w:cs="Arial"/>
          <w:b/>
          <w:bCs/>
          <w:sz w:val="24"/>
          <w:szCs w:val="28"/>
          <w:lang w:val="en-CA"/>
        </w:rPr>
        <w:t>Maastricht</w:t>
      </w:r>
      <w:r w:rsidRPr="003D09D6">
        <w:rPr>
          <w:rFonts w:asciiTheme="minorHAnsi" w:hAnsiTheme="minorHAnsi" w:cs="Arial"/>
          <w:b/>
          <w:bCs/>
          <w:sz w:val="24"/>
          <w:szCs w:val="28"/>
          <w:lang w:val="en-CA"/>
        </w:rPr>
        <w:t xml:space="preserve">, </w:t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 xml:space="preserve">NL, 19 Aug. 2024 </w:t>
      </w:r>
      <w:r w:rsidRPr="003D09D6">
        <w:rPr>
          <w:rFonts w:asciiTheme="minorHAnsi" w:hAnsiTheme="minorHAnsi" w:cs="Arial"/>
          <w:b/>
          <w:bCs/>
          <w:sz w:val="24"/>
          <w:szCs w:val="28"/>
          <w:lang w:val="en-CA"/>
        </w:rPr>
        <w:t xml:space="preserve">– </w:t>
      </w:r>
      <w:r>
        <w:rPr>
          <w:rFonts w:asciiTheme="minorHAnsi" w:hAnsiTheme="minorHAnsi" w:cs="Arial"/>
          <w:b/>
          <w:bCs/>
          <w:sz w:val="24"/>
          <w:szCs w:val="28"/>
          <w:lang w:val="en-CA"/>
        </w:rPr>
        <w:t>23 Aug. 2024</w:t>
      </w:r>
    </w:p>
    <w:p w14:paraId="69FAE4A5" w14:textId="77777777" w:rsidR="0029137E" w:rsidRPr="00E512D6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CA" w:eastAsia="en-US"/>
        </w:rPr>
      </w:pPr>
    </w:p>
    <w:bookmarkEnd w:id="0"/>
    <w:bookmarkEnd w:id="1"/>
    <w:p w14:paraId="59227378" w14:textId="50555215" w:rsidR="0029137E" w:rsidRPr="008F4929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8F4929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8F4929">
        <w:rPr>
          <w:rFonts w:ascii="Arial" w:hAnsi="Arial" w:cs="Arial"/>
          <w:b/>
          <w:sz w:val="22"/>
          <w:szCs w:val="22"/>
          <w:lang w:val="en-US"/>
        </w:rPr>
        <w:tab/>
      </w:r>
      <w:r w:rsidR="00D14024">
        <w:rPr>
          <w:rFonts w:ascii="Arial" w:hAnsi="Arial" w:cs="Arial"/>
          <w:bCs/>
          <w:sz w:val="22"/>
          <w:szCs w:val="22"/>
          <w:lang w:val="en-US"/>
        </w:rPr>
        <w:t>5</w:t>
      </w:r>
      <w:r w:rsidR="00D7747C" w:rsidRPr="008F4929">
        <w:rPr>
          <w:rFonts w:ascii="Arial" w:hAnsi="Arial" w:cs="Arial"/>
          <w:bCs/>
          <w:sz w:val="22"/>
          <w:szCs w:val="22"/>
          <w:lang w:val="en-US"/>
        </w:rPr>
        <w:t>.2</w:t>
      </w:r>
      <w:r w:rsidR="00D14024">
        <w:rPr>
          <w:rFonts w:ascii="Arial" w:hAnsi="Arial" w:cs="Arial"/>
          <w:bCs/>
          <w:sz w:val="22"/>
          <w:szCs w:val="22"/>
          <w:lang w:val="en-US"/>
        </w:rPr>
        <w:t>9</w:t>
      </w:r>
      <w:r w:rsidRPr="008F4929">
        <w:rPr>
          <w:rFonts w:ascii="Arial" w:hAnsi="Arial" w:cs="Arial"/>
          <w:bCs/>
          <w:sz w:val="22"/>
          <w:szCs w:val="22"/>
          <w:lang w:val="en-US"/>
        </w:rPr>
        <w:t>.1</w:t>
      </w:r>
    </w:p>
    <w:bookmarkEnd w:id="2"/>
    <w:p w14:paraId="1E5E5C20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 xml:space="preserve">Source: </w:t>
      </w:r>
      <w:r w:rsidRPr="008F4929">
        <w:rPr>
          <w:rFonts w:ascii="Arial" w:hAnsi="Arial" w:cs="Arial"/>
          <w:b/>
          <w:sz w:val="22"/>
          <w:szCs w:val="22"/>
        </w:rPr>
        <w:tab/>
      </w:r>
      <w:r w:rsidRPr="008F4929">
        <w:rPr>
          <w:rFonts w:ascii="Arial" w:hAnsi="Arial" w:cs="Arial"/>
          <w:bCs/>
          <w:sz w:val="22"/>
          <w:szCs w:val="22"/>
        </w:rPr>
        <w:t>Ericsson</w:t>
      </w:r>
    </w:p>
    <w:p w14:paraId="250109D3" w14:textId="481CC853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>Title:</w:t>
      </w:r>
      <w:r w:rsidRPr="008F4929">
        <w:rPr>
          <w:rFonts w:ascii="Arial" w:hAnsi="Arial" w:cs="Arial"/>
          <w:sz w:val="22"/>
          <w:szCs w:val="22"/>
        </w:rPr>
        <w:tab/>
      </w:r>
      <w:r w:rsidR="0000156F" w:rsidRPr="008F4929">
        <w:rPr>
          <w:rFonts w:ascii="Arial" w:hAnsi="Arial" w:cs="Arial"/>
          <w:sz w:val="22"/>
          <w:szCs w:val="22"/>
        </w:rPr>
        <w:t>Remaining</w:t>
      </w:r>
      <w:r w:rsidR="007354CC" w:rsidRPr="008F4929">
        <w:rPr>
          <w:rFonts w:ascii="Arial" w:hAnsi="Arial" w:cs="Arial"/>
          <w:sz w:val="22"/>
          <w:szCs w:val="22"/>
        </w:rPr>
        <w:t xml:space="preserve"> issues </w:t>
      </w:r>
      <w:r w:rsidR="002B3EC2" w:rsidRPr="008F4929">
        <w:rPr>
          <w:rFonts w:ascii="Arial" w:hAnsi="Arial" w:cs="Arial"/>
          <w:sz w:val="22"/>
          <w:szCs w:val="22"/>
        </w:rPr>
        <w:t>o</w:t>
      </w:r>
      <w:r w:rsidR="0000156F" w:rsidRPr="008F4929">
        <w:rPr>
          <w:rFonts w:ascii="Arial" w:hAnsi="Arial" w:cs="Arial"/>
          <w:sz w:val="22"/>
          <w:szCs w:val="22"/>
        </w:rPr>
        <w:t>n</w:t>
      </w:r>
      <w:r w:rsidR="007354CC" w:rsidRPr="008F4929">
        <w:rPr>
          <w:rFonts w:ascii="Arial" w:hAnsi="Arial" w:cs="Arial"/>
          <w:sz w:val="22"/>
          <w:szCs w:val="22"/>
        </w:rPr>
        <w:t xml:space="preserve"> </w:t>
      </w:r>
      <w:r w:rsidR="00893A7A" w:rsidRPr="008F4929">
        <w:rPr>
          <w:rFonts w:ascii="Arial" w:hAnsi="Arial" w:cs="Arial"/>
          <w:sz w:val="22"/>
          <w:szCs w:val="22"/>
        </w:rPr>
        <w:t>NES</w:t>
      </w:r>
      <w:r w:rsidR="00FA4F39" w:rsidRPr="008F4929">
        <w:rPr>
          <w:rFonts w:ascii="Arial" w:hAnsi="Arial" w:cs="Arial"/>
          <w:sz w:val="22"/>
          <w:szCs w:val="22"/>
        </w:rPr>
        <w:t xml:space="preserve"> general</w:t>
      </w:r>
    </w:p>
    <w:p w14:paraId="33E2A118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>Document for:</w:t>
      </w:r>
      <w:r w:rsidRPr="008F4929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8F4929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8F4929">
        <w:t>Introduction</w:t>
      </w:r>
    </w:p>
    <w:p w14:paraId="0D84963F" w14:textId="5CEA760F" w:rsidR="003548F1" w:rsidRPr="008F4929" w:rsidRDefault="00F822FA" w:rsidP="00BC7BC5">
      <w:pPr>
        <w:spacing w:before="240" w:after="0"/>
        <w:jc w:val="both"/>
        <w:rPr>
          <w:lang w:val="en-US"/>
        </w:rPr>
      </w:pPr>
      <w:r w:rsidRPr="008F4929">
        <w:rPr>
          <w:rFonts w:eastAsiaTheme="minorEastAsia"/>
          <w:lang w:val="en-US" w:eastAsia="zh-CN"/>
        </w:rPr>
        <w:t xml:space="preserve">In </w:t>
      </w:r>
      <w:r w:rsidR="00D85EC4" w:rsidRPr="008F4929">
        <w:rPr>
          <w:rFonts w:eastAsiaTheme="minorEastAsia"/>
          <w:lang w:val="en-US" w:eastAsia="zh-CN"/>
        </w:rPr>
        <w:t xml:space="preserve">last </w:t>
      </w:r>
      <w:r w:rsidRPr="008F4929">
        <w:rPr>
          <w:rFonts w:eastAsiaTheme="minorEastAsia"/>
          <w:lang w:val="en-US" w:eastAsia="zh-CN"/>
        </w:rPr>
        <w:t>meeting,</w:t>
      </w:r>
      <w:r w:rsidR="00D85EC4" w:rsidRPr="008F4929">
        <w:rPr>
          <w:rFonts w:eastAsiaTheme="minorEastAsia"/>
          <w:lang w:val="en-US" w:eastAsia="zh-CN"/>
        </w:rPr>
        <w:t xml:space="preserve"> RAN4 </w:t>
      </w:r>
      <w:r w:rsidR="00B11734" w:rsidRPr="008F4929">
        <w:rPr>
          <w:rFonts w:eastAsiaTheme="minorEastAsia"/>
          <w:lang w:val="en-US" w:eastAsia="zh-CN"/>
        </w:rPr>
        <w:t>achieved agreements on most open issues</w:t>
      </w:r>
      <w:r w:rsidR="00BC7BC5" w:rsidRPr="008F4929">
        <w:rPr>
          <w:rFonts w:eastAsiaTheme="minorEastAsia"/>
          <w:lang w:val="en-US" w:eastAsia="zh-CN"/>
        </w:rPr>
        <w:t>.</w:t>
      </w:r>
      <w:r w:rsidR="00DF0610" w:rsidRPr="008F4929">
        <w:rPr>
          <w:rFonts w:eastAsiaTheme="minorEastAsia"/>
          <w:lang w:val="en-US" w:eastAsia="zh-CN"/>
        </w:rPr>
        <w:t xml:space="preserve"> </w:t>
      </w:r>
      <w:r w:rsidR="003548F1" w:rsidRPr="008F4929">
        <w:rPr>
          <w:lang w:val="en-US"/>
        </w:rPr>
        <w:t xml:space="preserve">In this contribution, we </w:t>
      </w:r>
      <w:r w:rsidR="00B11734" w:rsidRPr="008F4929">
        <w:rPr>
          <w:lang w:val="en-US"/>
        </w:rPr>
        <w:t>continue to discuss the remaining issue on</w:t>
      </w:r>
      <w:r w:rsidR="007C332E" w:rsidRPr="008F4929">
        <w:rPr>
          <w:lang w:val="en-US"/>
        </w:rPr>
        <w:t xml:space="preserve"> NES</w:t>
      </w:r>
      <w:r w:rsidR="003548F1" w:rsidRPr="008F4929">
        <w:rPr>
          <w:lang w:val="en-US"/>
        </w:rPr>
        <w:t xml:space="preserve">. </w:t>
      </w:r>
    </w:p>
    <w:p w14:paraId="6F54D8E7" w14:textId="0E6AF753" w:rsidR="00B370CE" w:rsidRPr="008F4929" w:rsidRDefault="00B370CE" w:rsidP="00F9290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SSB less SCell activation</w:t>
      </w:r>
      <w:r w:rsidR="001A0A0F" w:rsidRPr="008F4929">
        <w:rPr>
          <w:sz w:val="36"/>
        </w:rPr>
        <w:t xml:space="preserve"> for inter-band collocated CA</w:t>
      </w:r>
    </w:p>
    <w:p w14:paraId="70BC17C1" w14:textId="144A6AA8" w:rsidR="0047115F" w:rsidRDefault="00886CC3" w:rsidP="00886CC3">
      <w:pPr>
        <w:rPr>
          <w:lang w:eastAsia="ko-KR"/>
        </w:rPr>
      </w:pPr>
      <w:r>
        <w:rPr>
          <w:lang w:eastAsia="ko-KR"/>
        </w:rPr>
        <w:t xml:space="preserve">In last meeting following agreement </w:t>
      </w:r>
      <w:r w:rsidR="00A470D3">
        <w:rPr>
          <w:lang w:eastAsia="ko-KR"/>
        </w:rPr>
        <w:t xml:space="preserve">is reached for the </w:t>
      </w:r>
      <w:r w:rsidR="004F6B76">
        <w:rPr>
          <w:lang w:eastAsia="ko-KR"/>
        </w:rPr>
        <w:t xml:space="preserve">power difference side condition to support SSB less SCell on inter-band CA. </w:t>
      </w:r>
    </w:p>
    <w:tbl>
      <w:tblPr>
        <w:tblW w:w="9697" w:type="dxa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7"/>
      </w:tblGrid>
      <w:tr w:rsidR="0047115F" w14:paraId="232EFB3A" w14:textId="77777777" w:rsidTr="0047115F">
        <w:trPr>
          <w:trHeight w:val="2955"/>
        </w:trPr>
        <w:tc>
          <w:tcPr>
            <w:tcW w:w="9697" w:type="dxa"/>
          </w:tcPr>
          <w:p w14:paraId="5C689EEF" w14:textId="77777777" w:rsidR="0047115F" w:rsidRPr="00123165" w:rsidRDefault="0047115F" w:rsidP="0047115F">
            <w:pPr>
              <w:ind w:left="12"/>
              <w:rPr>
                <w:lang w:eastAsia="ko-KR"/>
              </w:rPr>
            </w:pPr>
            <w:r w:rsidRPr="00123165">
              <w:rPr>
                <w:lang w:eastAsia="ko-KR"/>
              </w:rPr>
              <w:t>Clarify that EPRE difference is based on the EPRE normalized by SCSs of SSB of reference Cell and A-TRS/P-TRS of SSB-less Cell.</w:t>
            </w:r>
          </w:p>
          <w:p w14:paraId="34A61FE0" w14:textId="77777777" w:rsidR="0047115F" w:rsidRPr="00123165" w:rsidRDefault="0047115F" w:rsidP="0047115F">
            <w:pPr>
              <w:ind w:left="12"/>
              <w:rPr>
                <w:lang w:eastAsia="ko-KR"/>
              </w:rPr>
            </w:pPr>
            <w:r w:rsidRPr="00123165">
              <w:rPr>
                <w:lang w:eastAsia="ko-KR"/>
              </w:rPr>
              <w:t xml:space="preserve">Only change [9] dB to </w:t>
            </w:r>
            <w:r>
              <w:rPr>
                <w:lang w:eastAsia="ko-KR"/>
              </w:rPr>
              <w:t>[</w:t>
            </w:r>
            <w:r w:rsidRPr="00123165">
              <w:rPr>
                <w:lang w:eastAsia="ko-KR"/>
              </w:rPr>
              <w:t>12</w:t>
            </w:r>
            <w:r>
              <w:rPr>
                <w:lang w:eastAsia="ko-KR"/>
              </w:rPr>
              <w:t>]</w:t>
            </w:r>
            <w:r w:rsidRPr="0012316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dB</w:t>
            </w:r>
            <w:r w:rsidRPr="00123165">
              <w:rPr>
                <w:lang w:eastAsia="ko-KR"/>
              </w:rPr>
              <w:t xml:space="preserve"> in this meeting. </w:t>
            </w:r>
          </w:p>
          <w:p w14:paraId="6421A12D" w14:textId="77777777" w:rsidR="0047115F" w:rsidRPr="00123165" w:rsidRDefault="0047115F" w:rsidP="0047115F">
            <w:pPr>
              <w:ind w:left="12"/>
              <w:rPr>
                <w:lang w:eastAsia="ko-KR"/>
              </w:rPr>
            </w:pPr>
            <w:r w:rsidRPr="00123165">
              <w:rPr>
                <w:lang w:eastAsia="ko-KR"/>
              </w:rPr>
              <w:t>Further discuss whether and how to support larger EPRE difference in next meeting:</w:t>
            </w:r>
          </w:p>
          <w:p w14:paraId="79311C27" w14:textId="77777777" w:rsidR="0047115F" w:rsidRPr="00510F55" w:rsidRDefault="0047115F" w:rsidP="0047115F">
            <w:pPr>
              <w:pStyle w:val="ListParagraph"/>
              <w:numPr>
                <w:ilvl w:val="0"/>
                <w:numId w:val="22"/>
              </w:numPr>
              <w:ind w:left="732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510F55">
              <w:rPr>
                <w:rFonts w:ascii="Times New Roman" w:hAnsi="Times New Roman"/>
                <w:sz w:val="20"/>
                <w:szCs w:val="18"/>
                <w:lang w:eastAsia="ko-KR"/>
              </w:rPr>
              <w:t>Option 1: Clarify that EPRE difference is smaller or equal to [12] dB + |20*log (f1/f</w:t>
            </w:r>
            <w:proofErr w:type="gramStart"/>
            <w:r w:rsidRPr="00510F55">
              <w:rPr>
                <w:rFonts w:ascii="Times New Roman" w:hAnsi="Times New Roman"/>
                <w:sz w:val="20"/>
                <w:szCs w:val="18"/>
                <w:lang w:eastAsia="ko-KR"/>
              </w:rPr>
              <w:t>2)|</w:t>
            </w:r>
            <w:proofErr w:type="gramEnd"/>
            <w:r w:rsidRPr="00510F55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 - Margin, where f1 and f2 is the center frequency of reference Cell and SSB-less Cell and the value of Margin is FFS.</w:t>
            </w:r>
          </w:p>
          <w:p w14:paraId="6C11F814" w14:textId="77777777" w:rsidR="0047115F" w:rsidRPr="00510F55" w:rsidRDefault="0047115F" w:rsidP="0047115F">
            <w:pPr>
              <w:pStyle w:val="ListParagraph"/>
              <w:numPr>
                <w:ilvl w:val="0"/>
                <w:numId w:val="22"/>
              </w:numPr>
              <w:ind w:left="732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510F55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Option 2: Further increase [12] dB and the value </w:t>
            </w:r>
            <w:proofErr w:type="gramStart"/>
            <w:r w:rsidRPr="00510F55">
              <w:rPr>
                <w:rFonts w:ascii="Times New Roman" w:hAnsi="Times New Roman"/>
                <w:sz w:val="20"/>
                <w:szCs w:val="18"/>
                <w:lang w:eastAsia="ko-KR"/>
              </w:rPr>
              <w:t>is</w:t>
            </w:r>
            <w:proofErr w:type="gramEnd"/>
            <w:r w:rsidRPr="00510F55">
              <w:rPr>
                <w:rFonts w:ascii="Times New Roman" w:hAnsi="Times New Roman"/>
                <w:sz w:val="20"/>
                <w:szCs w:val="18"/>
                <w:lang w:eastAsia="ko-KR"/>
              </w:rPr>
              <w:t xml:space="preserve"> FFS</w:t>
            </w:r>
          </w:p>
          <w:p w14:paraId="08671779" w14:textId="77777777" w:rsidR="0047115F" w:rsidRPr="00510F55" w:rsidRDefault="0047115F" w:rsidP="0047115F">
            <w:pPr>
              <w:pStyle w:val="ListParagraph"/>
              <w:numPr>
                <w:ilvl w:val="0"/>
                <w:numId w:val="22"/>
              </w:numPr>
              <w:ind w:left="732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510F55">
              <w:rPr>
                <w:rFonts w:ascii="Times New Roman" w:hAnsi="Times New Roman"/>
                <w:sz w:val="20"/>
                <w:szCs w:val="18"/>
                <w:lang w:eastAsia="ko-KR"/>
              </w:rPr>
              <w:t>Option 3: Update the requirements with one more P-TRS sample for larger EPRE difference</w:t>
            </w:r>
          </w:p>
          <w:p w14:paraId="700C4E91" w14:textId="0DE646E8" w:rsidR="0047115F" w:rsidRDefault="0047115F" w:rsidP="0047115F">
            <w:pPr>
              <w:ind w:left="12"/>
              <w:rPr>
                <w:lang w:eastAsia="ko-KR"/>
              </w:rPr>
            </w:pPr>
            <w:r w:rsidRPr="00510F55">
              <w:rPr>
                <w:szCs w:val="18"/>
                <w:lang w:eastAsia="ko-KR"/>
              </w:rPr>
              <w:t xml:space="preserve">Other options are no precluded. </w:t>
            </w:r>
          </w:p>
        </w:tc>
      </w:tr>
    </w:tbl>
    <w:p w14:paraId="077B15EE" w14:textId="77777777" w:rsidR="00BF1B93" w:rsidRDefault="00BF1B93" w:rsidP="009900BC">
      <w:pPr>
        <w:jc w:val="both"/>
        <w:rPr>
          <w:rFonts w:eastAsiaTheme="minorEastAsia"/>
          <w:bCs/>
          <w:lang w:eastAsia="zh-CN"/>
        </w:rPr>
      </w:pPr>
    </w:p>
    <w:p w14:paraId="242DEAFB" w14:textId="6CBD92EB" w:rsidR="00812E80" w:rsidRDefault="00D17A88" w:rsidP="009900BC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We provide our views on the different options which are on the table.</w:t>
      </w:r>
    </w:p>
    <w:p w14:paraId="14BBF376" w14:textId="4F68A92E" w:rsidR="00D17A88" w:rsidRPr="00DC76D8" w:rsidRDefault="00D17A88" w:rsidP="009900BC">
      <w:pPr>
        <w:jc w:val="both"/>
        <w:rPr>
          <w:rFonts w:eastAsiaTheme="minorEastAsia"/>
          <w:bCs/>
          <w:u w:val="single"/>
          <w:lang w:eastAsia="zh-CN"/>
        </w:rPr>
      </w:pPr>
      <w:r w:rsidRPr="00DC76D8">
        <w:rPr>
          <w:rFonts w:eastAsiaTheme="minorEastAsia"/>
          <w:bCs/>
          <w:u w:val="single"/>
          <w:lang w:eastAsia="zh-CN"/>
        </w:rPr>
        <w:t>Option 1:</w:t>
      </w:r>
    </w:p>
    <w:p w14:paraId="7DEF745F" w14:textId="2DECA25E" w:rsidR="009900BC" w:rsidRDefault="00AE2A94" w:rsidP="009900BC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eastAsia="zh-CN"/>
        </w:rPr>
        <w:t xml:space="preserve">In previous </w:t>
      </w:r>
      <w:r w:rsidR="001A7F4A">
        <w:rPr>
          <w:rFonts w:eastAsiaTheme="minorEastAsia"/>
          <w:bCs/>
          <w:lang w:eastAsia="zh-CN"/>
        </w:rPr>
        <w:t>meetings,</w:t>
      </w:r>
      <w:r>
        <w:rPr>
          <w:rFonts w:eastAsiaTheme="minorEastAsia"/>
          <w:bCs/>
          <w:lang w:eastAsia="zh-CN"/>
        </w:rPr>
        <w:t xml:space="preserve"> when </w:t>
      </w:r>
      <w:r w:rsidR="00014905">
        <w:rPr>
          <w:rFonts w:eastAsiaTheme="minorEastAsia"/>
          <w:bCs/>
          <w:lang w:eastAsia="zh-CN"/>
        </w:rPr>
        <w:t xml:space="preserve">EPRE </w:t>
      </w:r>
      <w:r w:rsidR="004177BD">
        <w:rPr>
          <w:rFonts w:eastAsiaTheme="minorEastAsia"/>
          <w:bCs/>
          <w:lang w:eastAsia="zh-CN"/>
        </w:rPr>
        <w:t>wa</w:t>
      </w:r>
      <w:r w:rsidR="00873A91">
        <w:rPr>
          <w:rFonts w:eastAsiaTheme="minorEastAsia"/>
          <w:bCs/>
          <w:lang w:eastAsia="zh-CN"/>
        </w:rPr>
        <w:t xml:space="preserve">s considered for the </w:t>
      </w:r>
      <w:r w:rsidR="004177BD">
        <w:rPr>
          <w:rFonts w:eastAsiaTheme="minorEastAsia"/>
          <w:bCs/>
          <w:lang w:eastAsia="zh-CN"/>
        </w:rPr>
        <w:t xml:space="preserve">metric for </w:t>
      </w:r>
      <w:r w:rsidR="00873A91">
        <w:rPr>
          <w:rFonts w:eastAsiaTheme="minorEastAsia"/>
          <w:bCs/>
          <w:lang w:eastAsia="zh-CN"/>
        </w:rPr>
        <w:t xml:space="preserve">received </w:t>
      </w:r>
      <w:r>
        <w:rPr>
          <w:rFonts w:eastAsiaTheme="minorEastAsia"/>
          <w:bCs/>
          <w:lang w:eastAsia="zh-CN"/>
        </w:rPr>
        <w:t>power difference</w:t>
      </w:r>
      <w:r w:rsidR="00873A91">
        <w:rPr>
          <w:rFonts w:eastAsiaTheme="minorEastAsia"/>
          <w:bCs/>
          <w:lang w:eastAsia="zh-CN"/>
        </w:rPr>
        <w:t>, it was agreed under the assumption that UE can perform the pre-compensation that</w:t>
      </w:r>
      <w:r w:rsidR="001A7F4A">
        <w:rPr>
          <w:rFonts w:eastAsiaTheme="minorEastAsia"/>
          <w:bCs/>
          <w:lang w:eastAsia="zh-CN"/>
        </w:rPr>
        <w:t xml:space="preserve"> was arising from carrier frequency and the BW of the SSB and TRS. In previous meeting</w:t>
      </w:r>
      <w:r w:rsidR="00553A4B">
        <w:rPr>
          <w:rFonts w:eastAsiaTheme="minorEastAsia"/>
          <w:bCs/>
          <w:lang w:eastAsia="zh-CN"/>
        </w:rPr>
        <w:t>s</w:t>
      </w:r>
      <w:r w:rsidR="001A7F4A">
        <w:rPr>
          <w:rFonts w:eastAsiaTheme="minorEastAsia"/>
          <w:bCs/>
          <w:lang w:eastAsia="zh-CN"/>
        </w:rPr>
        <w:t xml:space="preserve"> there were some con</w:t>
      </w:r>
      <w:r w:rsidR="000A09E7">
        <w:rPr>
          <w:rFonts w:eastAsiaTheme="minorEastAsia"/>
          <w:bCs/>
          <w:lang w:eastAsia="zh-CN"/>
        </w:rPr>
        <w:t xml:space="preserve">cerns raised </w:t>
      </w:r>
      <w:r w:rsidR="004D3DC7">
        <w:rPr>
          <w:rFonts w:eastAsiaTheme="minorEastAsia"/>
          <w:bCs/>
          <w:lang w:eastAsia="zh-CN"/>
        </w:rPr>
        <w:t xml:space="preserve">regarding </w:t>
      </w:r>
      <w:r w:rsidR="000A09E7">
        <w:rPr>
          <w:rFonts w:eastAsiaTheme="minorEastAsia"/>
          <w:bCs/>
          <w:lang w:eastAsia="zh-CN"/>
        </w:rPr>
        <w:t xml:space="preserve">the </w:t>
      </w:r>
      <w:r w:rsidR="0082459E">
        <w:rPr>
          <w:rFonts w:eastAsiaTheme="minorEastAsia"/>
          <w:bCs/>
          <w:lang w:eastAsia="zh-CN"/>
        </w:rPr>
        <w:t xml:space="preserve">PL </w:t>
      </w:r>
      <w:proofErr w:type="spellStart"/>
      <w:r w:rsidR="000A09E7">
        <w:rPr>
          <w:rFonts w:eastAsiaTheme="minorEastAsia"/>
          <w:bCs/>
          <w:lang w:eastAsia="zh-CN"/>
        </w:rPr>
        <w:t>precompensation</w:t>
      </w:r>
      <w:proofErr w:type="spellEnd"/>
      <w:r w:rsidR="000A09E7">
        <w:rPr>
          <w:rFonts w:eastAsiaTheme="minorEastAsia"/>
          <w:bCs/>
          <w:lang w:eastAsia="zh-CN"/>
        </w:rPr>
        <w:t xml:space="preserve"> cal</w:t>
      </w:r>
      <w:r w:rsidR="004D3DC7">
        <w:rPr>
          <w:rFonts w:eastAsiaTheme="minorEastAsia"/>
          <w:bCs/>
          <w:lang w:eastAsia="zh-CN"/>
        </w:rPr>
        <w:t xml:space="preserve">culation </w:t>
      </w:r>
      <w:r w:rsidR="009D2C15">
        <w:rPr>
          <w:rFonts w:eastAsiaTheme="minorEastAsia"/>
          <w:bCs/>
          <w:lang w:eastAsia="zh-CN"/>
        </w:rPr>
        <w:t xml:space="preserve">may be UE implementation dependent. Some UE may </w:t>
      </w:r>
      <w:proofErr w:type="spellStart"/>
      <w:r w:rsidR="009D2C15">
        <w:rPr>
          <w:rFonts w:eastAsiaTheme="minorEastAsia"/>
          <w:bCs/>
          <w:lang w:eastAsia="zh-CN"/>
        </w:rPr>
        <w:t>clacualte</w:t>
      </w:r>
      <w:proofErr w:type="spellEnd"/>
      <w:r w:rsidR="009D2C15">
        <w:rPr>
          <w:rFonts w:eastAsiaTheme="minorEastAsia"/>
          <w:bCs/>
          <w:lang w:eastAsia="zh-CN"/>
        </w:rPr>
        <w:t xml:space="preserve"> using free space </w:t>
      </w:r>
      <w:proofErr w:type="spellStart"/>
      <w:r w:rsidR="009D2C15">
        <w:rPr>
          <w:rFonts w:eastAsiaTheme="minorEastAsia"/>
          <w:bCs/>
          <w:lang w:eastAsia="zh-CN"/>
        </w:rPr>
        <w:t>progation</w:t>
      </w:r>
      <w:proofErr w:type="spellEnd"/>
      <w:r w:rsidR="009D2C15">
        <w:rPr>
          <w:rFonts w:eastAsiaTheme="minorEastAsia"/>
          <w:bCs/>
          <w:lang w:eastAsia="zh-CN"/>
        </w:rPr>
        <w:t xml:space="preserve"> model or some other </w:t>
      </w:r>
      <w:r w:rsidR="00AB565F">
        <w:rPr>
          <w:rFonts w:eastAsiaTheme="minorEastAsia"/>
          <w:bCs/>
          <w:lang w:eastAsia="zh-CN"/>
        </w:rPr>
        <w:t xml:space="preserve">UE may use some other </w:t>
      </w:r>
      <w:proofErr w:type="spellStart"/>
      <w:r w:rsidR="00AB565F">
        <w:rPr>
          <w:rFonts w:eastAsiaTheme="minorEastAsia"/>
          <w:bCs/>
          <w:lang w:eastAsia="zh-CN"/>
        </w:rPr>
        <w:t>sophistaicated</w:t>
      </w:r>
      <w:proofErr w:type="spellEnd"/>
      <w:r w:rsidR="00AB565F">
        <w:rPr>
          <w:rFonts w:eastAsiaTheme="minorEastAsia"/>
          <w:bCs/>
          <w:lang w:eastAsia="zh-CN"/>
        </w:rPr>
        <w:t xml:space="preserve"> method to estimate the PL </w:t>
      </w:r>
      <w:proofErr w:type="spellStart"/>
      <w:r w:rsidR="00AB565F">
        <w:rPr>
          <w:rFonts w:eastAsiaTheme="minorEastAsia"/>
          <w:bCs/>
          <w:lang w:eastAsia="zh-CN"/>
        </w:rPr>
        <w:t>comensation</w:t>
      </w:r>
      <w:proofErr w:type="spellEnd"/>
      <w:r w:rsidR="00AB565F">
        <w:rPr>
          <w:rFonts w:eastAsiaTheme="minorEastAsia"/>
          <w:bCs/>
          <w:lang w:eastAsia="zh-CN"/>
        </w:rPr>
        <w:t>.</w:t>
      </w:r>
      <w:r w:rsidR="007902A0">
        <w:rPr>
          <w:rFonts w:eastAsiaTheme="minorEastAsia"/>
          <w:bCs/>
          <w:lang w:val="en-US" w:eastAsia="zh-CN"/>
        </w:rPr>
        <w:t xml:space="preserve"> </w:t>
      </w:r>
      <w:r w:rsidR="009900BC">
        <w:rPr>
          <w:rFonts w:eastAsiaTheme="minorEastAsia"/>
          <w:bCs/>
          <w:lang w:val="en-US" w:eastAsia="zh-CN"/>
        </w:rPr>
        <w:t xml:space="preserve"> </w:t>
      </w:r>
      <w:r w:rsidR="00820E78">
        <w:rPr>
          <w:rFonts w:eastAsiaTheme="minorEastAsia"/>
          <w:bCs/>
          <w:lang w:val="en-US" w:eastAsia="zh-CN"/>
        </w:rPr>
        <w:t xml:space="preserve">To allow different UE implementations for calculating the </w:t>
      </w:r>
      <w:r w:rsidR="003D610E">
        <w:rPr>
          <w:rFonts w:eastAsiaTheme="minorEastAsia"/>
          <w:bCs/>
          <w:lang w:val="en-US" w:eastAsia="zh-CN"/>
        </w:rPr>
        <w:t xml:space="preserve">PL difference arising from carrier frequency and BW difference, </w:t>
      </w:r>
      <w:r w:rsidR="00D367AC">
        <w:rPr>
          <w:rFonts w:eastAsiaTheme="minorEastAsia"/>
          <w:bCs/>
          <w:lang w:val="en-US" w:eastAsia="zh-CN"/>
        </w:rPr>
        <w:t xml:space="preserve">option 1 allows </w:t>
      </w:r>
      <w:r w:rsidR="003D610E">
        <w:rPr>
          <w:rFonts w:eastAsiaTheme="minorEastAsia"/>
          <w:bCs/>
          <w:lang w:val="en-US" w:eastAsia="zh-CN"/>
        </w:rPr>
        <w:t>UE implementation margin</w:t>
      </w:r>
      <w:r w:rsidR="009900BC">
        <w:rPr>
          <w:rFonts w:eastAsiaTheme="minorEastAsia"/>
          <w:bCs/>
          <w:lang w:val="en-US" w:eastAsia="zh-CN"/>
        </w:rPr>
        <w:t>.</w:t>
      </w:r>
      <w:r w:rsidR="00A35634">
        <w:rPr>
          <w:rFonts w:eastAsiaTheme="minorEastAsia"/>
          <w:bCs/>
          <w:lang w:val="en-US" w:eastAsia="zh-CN"/>
        </w:rPr>
        <w:t xml:space="preserve"> </w:t>
      </w:r>
      <w:r w:rsidR="00D367AC">
        <w:rPr>
          <w:rFonts w:eastAsiaTheme="minorEastAsia"/>
          <w:bCs/>
          <w:lang w:val="en-US" w:eastAsia="zh-CN"/>
        </w:rPr>
        <w:t xml:space="preserve">If we go with option </w:t>
      </w:r>
      <w:r w:rsidR="00267F96">
        <w:rPr>
          <w:rFonts w:eastAsiaTheme="minorEastAsia"/>
          <w:bCs/>
          <w:lang w:val="en-US" w:eastAsia="zh-CN"/>
        </w:rPr>
        <w:t>1,</w:t>
      </w:r>
      <w:r w:rsidR="00D367AC">
        <w:rPr>
          <w:rFonts w:eastAsiaTheme="minorEastAsia"/>
          <w:bCs/>
          <w:lang w:val="en-US" w:eastAsia="zh-CN"/>
        </w:rPr>
        <w:t xml:space="preserve"> we need to agree on the margin value.</w:t>
      </w:r>
    </w:p>
    <w:p w14:paraId="34BAC51C" w14:textId="7D463F0E" w:rsidR="00A35634" w:rsidRDefault="008B7DF3" w:rsidP="00780F6F">
      <w:pPr>
        <w:jc w:val="both"/>
        <w:rPr>
          <w:szCs w:val="16"/>
          <w:lang w:eastAsia="ko-KR"/>
        </w:rPr>
      </w:pPr>
      <w:r>
        <w:rPr>
          <w:szCs w:val="16"/>
          <w:lang w:eastAsia="ko-KR"/>
        </w:rPr>
        <w:t>Margin value:</w:t>
      </w:r>
      <w:r w:rsidR="00632A3A">
        <w:rPr>
          <w:szCs w:val="16"/>
          <w:lang w:eastAsia="ko-KR"/>
        </w:rPr>
        <w:t xml:space="preserve"> </w:t>
      </w:r>
      <w:r w:rsidR="008E7BE2">
        <w:rPr>
          <w:szCs w:val="16"/>
          <w:lang w:eastAsia="ko-KR"/>
        </w:rPr>
        <w:t xml:space="preserve">We think agreeing the margin value may not be very easy as some UE may be implementing one method of PL estimation, and some other UE may be estimating </w:t>
      </w:r>
      <w:r w:rsidR="00632A3A">
        <w:rPr>
          <w:szCs w:val="16"/>
          <w:lang w:eastAsia="ko-KR"/>
        </w:rPr>
        <w:t xml:space="preserve">PL </w:t>
      </w:r>
      <w:r w:rsidR="008E7BE2">
        <w:rPr>
          <w:szCs w:val="16"/>
          <w:lang w:eastAsia="ko-KR"/>
        </w:rPr>
        <w:t xml:space="preserve">using some other method. </w:t>
      </w:r>
      <w:r w:rsidR="00500FFA">
        <w:rPr>
          <w:szCs w:val="16"/>
          <w:lang w:eastAsia="ko-KR"/>
        </w:rPr>
        <w:t>Ideally,</w:t>
      </w:r>
      <w:r w:rsidR="008E7BE2">
        <w:rPr>
          <w:szCs w:val="16"/>
          <w:lang w:eastAsia="ko-KR"/>
        </w:rPr>
        <w:t xml:space="preserve"> we should do </w:t>
      </w:r>
      <w:proofErr w:type="spellStart"/>
      <w:r w:rsidR="008E7BE2">
        <w:rPr>
          <w:szCs w:val="16"/>
          <w:lang w:eastAsia="ko-KR"/>
        </w:rPr>
        <w:t>simualtaions</w:t>
      </w:r>
      <w:proofErr w:type="spellEnd"/>
      <w:r w:rsidR="008E7BE2">
        <w:rPr>
          <w:szCs w:val="16"/>
          <w:lang w:eastAsia="ko-KR"/>
        </w:rPr>
        <w:t xml:space="preserve"> and see what </w:t>
      </w:r>
      <w:r w:rsidR="00D15450">
        <w:rPr>
          <w:szCs w:val="16"/>
          <w:lang w:eastAsia="ko-KR"/>
        </w:rPr>
        <w:t>the value for the margin is</w:t>
      </w:r>
      <w:r w:rsidR="008E7BE2">
        <w:rPr>
          <w:szCs w:val="16"/>
          <w:lang w:eastAsia="ko-KR"/>
        </w:rPr>
        <w:t xml:space="preserve">. </w:t>
      </w:r>
      <w:r w:rsidR="00500FFA">
        <w:rPr>
          <w:szCs w:val="16"/>
          <w:lang w:eastAsia="ko-KR"/>
        </w:rPr>
        <w:t xml:space="preserve">However, since the WI is already completed, </w:t>
      </w:r>
      <w:r w:rsidR="00D15450">
        <w:rPr>
          <w:szCs w:val="16"/>
          <w:lang w:eastAsia="ko-KR"/>
        </w:rPr>
        <w:t xml:space="preserve">doing </w:t>
      </w:r>
      <w:r w:rsidR="00812E80">
        <w:rPr>
          <w:szCs w:val="16"/>
          <w:lang w:eastAsia="ko-KR"/>
        </w:rPr>
        <w:t xml:space="preserve">the </w:t>
      </w:r>
      <w:r w:rsidR="00D15450">
        <w:rPr>
          <w:szCs w:val="16"/>
          <w:lang w:eastAsia="ko-KR"/>
        </w:rPr>
        <w:t>simulation</w:t>
      </w:r>
      <w:r w:rsidR="00812E80">
        <w:rPr>
          <w:szCs w:val="16"/>
          <w:lang w:eastAsia="ko-KR"/>
        </w:rPr>
        <w:t>s for determining margin</w:t>
      </w:r>
      <w:r w:rsidR="00D15450">
        <w:rPr>
          <w:szCs w:val="16"/>
          <w:lang w:eastAsia="ko-KR"/>
        </w:rPr>
        <w:t xml:space="preserve"> may be not feasible. </w:t>
      </w:r>
    </w:p>
    <w:p w14:paraId="1D69D156" w14:textId="6E97D49A" w:rsidR="00812E80" w:rsidRPr="00780F6F" w:rsidRDefault="00812E80" w:rsidP="00780F6F">
      <w:pPr>
        <w:jc w:val="both"/>
        <w:rPr>
          <w:rFonts w:eastAsiaTheme="minorEastAsia"/>
          <w:bCs/>
          <w:szCs w:val="18"/>
          <w:lang w:val="en-US" w:eastAsia="zh-CN"/>
        </w:rPr>
      </w:pPr>
      <w:r>
        <w:rPr>
          <w:szCs w:val="16"/>
          <w:lang w:eastAsia="ko-KR"/>
        </w:rPr>
        <w:t xml:space="preserve">Observation 1: We think option 1 is not feasible from the </w:t>
      </w:r>
      <w:r w:rsidR="00326095">
        <w:rPr>
          <w:szCs w:val="16"/>
          <w:lang w:eastAsia="ko-KR"/>
        </w:rPr>
        <w:t>workload</w:t>
      </w:r>
      <w:r>
        <w:rPr>
          <w:szCs w:val="16"/>
          <w:lang w:eastAsia="ko-KR"/>
        </w:rPr>
        <w:t xml:space="preserve"> perspective. </w:t>
      </w:r>
    </w:p>
    <w:p w14:paraId="21AD4628" w14:textId="70477AD0" w:rsidR="00326095" w:rsidRPr="00DC76D8" w:rsidRDefault="00326095" w:rsidP="00D367AC">
      <w:pPr>
        <w:jc w:val="both"/>
        <w:rPr>
          <w:rFonts w:eastAsiaTheme="minorEastAsia"/>
          <w:bCs/>
          <w:szCs w:val="18"/>
          <w:u w:val="single"/>
          <w:lang w:eastAsia="zh-CN"/>
        </w:rPr>
      </w:pPr>
      <w:r w:rsidRPr="00DC76D8">
        <w:rPr>
          <w:rFonts w:eastAsiaTheme="minorEastAsia"/>
          <w:bCs/>
          <w:szCs w:val="18"/>
          <w:u w:val="single"/>
          <w:lang w:eastAsia="zh-CN"/>
        </w:rPr>
        <w:t xml:space="preserve">Option 2: </w:t>
      </w:r>
    </w:p>
    <w:p w14:paraId="54D7E81E" w14:textId="618747AA" w:rsidR="00E56E9B" w:rsidRDefault="00326095" w:rsidP="00D367AC">
      <w:pPr>
        <w:jc w:val="both"/>
        <w:rPr>
          <w:rFonts w:eastAsiaTheme="minorEastAsia"/>
          <w:bCs/>
          <w:szCs w:val="18"/>
          <w:lang w:eastAsia="zh-CN"/>
        </w:rPr>
      </w:pPr>
      <w:r>
        <w:rPr>
          <w:rFonts w:eastAsiaTheme="minorEastAsia"/>
          <w:bCs/>
          <w:szCs w:val="18"/>
          <w:lang w:eastAsia="zh-CN"/>
        </w:rPr>
        <w:t xml:space="preserve">We think the intention behind </w:t>
      </w:r>
      <w:r w:rsidR="007956A8">
        <w:rPr>
          <w:rFonts w:eastAsiaTheme="minorEastAsia"/>
          <w:bCs/>
          <w:szCs w:val="18"/>
          <w:lang w:eastAsia="zh-CN"/>
        </w:rPr>
        <w:t>option 2</w:t>
      </w:r>
      <w:r>
        <w:rPr>
          <w:rFonts w:eastAsiaTheme="minorEastAsia"/>
          <w:bCs/>
          <w:szCs w:val="18"/>
          <w:lang w:eastAsia="zh-CN"/>
        </w:rPr>
        <w:t xml:space="preserve"> is to remove the wording of </w:t>
      </w:r>
      <w:proofErr w:type="spellStart"/>
      <w:r>
        <w:rPr>
          <w:rFonts w:eastAsiaTheme="minorEastAsia"/>
          <w:bCs/>
          <w:szCs w:val="18"/>
          <w:lang w:eastAsia="zh-CN"/>
        </w:rPr>
        <w:t>precompensation</w:t>
      </w:r>
      <w:proofErr w:type="spellEnd"/>
      <w:r>
        <w:rPr>
          <w:rFonts w:eastAsiaTheme="minorEastAsia"/>
          <w:bCs/>
          <w:szCs w:val="18"/>
          <w:lang w:eastAsia="zh-CN"/>
        </w:rPr>
        <w:t xml:space="preserve"> and </w:t>
      </w:r>
      <w:r w:rsidR="005A689F">
        <w:rPr>
          <w:rFonts w:eastAsiaTheme="minorEastAsia"/>
          <w:bCs/>
          <w:szCs w:val="18"/>
          <w:lang w:eastAsia="zh-CN"/>
        </w:rPr>
        <w:t xml:space="preserve">use a larger value </w:t>
      </w:r>
      <w:r w:rsidR="00E315FE">
        <w:rPr>
          <w:rFonts w:eastAsiaTheme="minorEastAsia"/>
          <w:bCs/>
          <w:szCs w:val="18"/>
          <w:lang w:eastAsia="zh-CN"/>
        </w:rPr>
        <w:t xml:space="preserve">(e.g., </w:t>
      </w:r>
      <w:r w:rsidR="005A689F">
        <w:rPr>
          <w:rFonts w:eastAsiaTheme="minorEastAsia"/>
          <w:bCs/>
          <w:szCs w:val="18"/>
          <w:lang w:eastAsia="zh-CN"/>
        </w:rPr>
        <w:t>such as 25 dB</w:t>
      </w:r>
      <w:r w:rsidR="00E315FE">
        <w:rPr>
          <w:rFonts w:eastAsiaTheme="minorEastAsia"/>
          <w:bCs/>
          <w:szCs w:val="18"/>
          <w:lang w:eastAsia="zh-CN"/>
        </w:rPr>
        <w:t>)</w:t>
      </w:r>
      <w:r w:rsidR="005A689F">
        <w:rPr>
          <w:rFonts w:eastAsiaTheme="minorEastAsia"/>
          <w:bCs/>
          <w:szCs w:val="18"/>
          <w:lang w:eastAsia="zh-CN"/>
        </w:rPr>
        <w:t xml:space="preserve"> </w:t>
      </w:r>
      <w:proofErr w:type="spellStart"/>
      <w:r w:rsidR="005A689F">
        <w:rPr>
          <w:rFonts w:eastAsiaTheme="minorEastAsia"/>
          <w:bCs/>
          <w:szCs w:val="18"/>
          <w:lang w:eastAsia="zh-CN"/>
        </w:rPr>
        <w:t>with out</w:t>
      </w:r>
      <w:proofErr w:type="spellEnd"/>
      <w:r w:rsidR="005A689F">
        <w:rPr>
          <w:rFonts w:eastAsiaTheme="minorEastAsia"/>
          <w:bCs/>
          <w:szCs w:val="18"/>
          <w:lang w:eastAsia="zh-CN"/>
        </w:rPr>
        <w:t xml:space="preserve"> UE doing </w:t>
      </w:r>
      <w:proofErr w:type="spellStart"/>
      <w:r w:rsidR="005A689F">
        <w:rPr>
          <w:rFonts w:eastAsiaTheme="minorEastAsia"/>
          <w:bCs/>
          <w:szCs w:val="18"/>
          <w:lang w:eastAsia="zh-CN"/>
        </w:rPr>
        <w:t>precompensation</w:t>
      </w:r>
      <w:proofErr w:type="spellEnd"/>
      <w:r w:rsidR="00B73141">
        <w:rPr>
          <w:rFonts w:eastAsiaTheme="minorEastAsia"/>
          <w:bCs/>
          <w:szCs w:val="18"/>
          <w:lang w:eastAsia="zh-CN"/>
        </w:rPr>
        <w:t xml:space="preserve"> based on the</w:t>
      </w:r>
      <w:r w:rsidR="00E779BA">
        <w:rPr>
          <w:rFonts w:eastAsiaTheme="minorEastAsia"/>
          <w:bCs/>
          <w:szCs w:val="18"/>
          <w:lang w:eastAsia="zh-CN"/>
        </w:rPr>
        <w:t xml:space="preserve"> carrier frequency and BW</w:t>
      </w:r>
      <w:r w:rsidR="005A689F">
        <w:rPr>
          <w:rFonts w:eastAsiaTheme="minorEastAsia"/>
          <w:bCs/>
          <w:szCs w:val="18"/>
          <w:lang w:eastAsia="zh-CN"/>
        </w:rPr>
        <w:t>.</w:t>
      </w:r>
      <w:r w:rsidR="00E779BA">
        <w:rPr>
          <w:rFonts w:eastAsiaTheme="minorEastAsia"/>
          <w:bCs/>
          <w:szCs w:val="18"/>
          <w:lang w:eastAsia="zh-CN"/>
        </w:rPr>
        <w:t xml:space="preserve"> </w:t>
      </w:r>
      <w:r w:rsidR="007262A4">
        <w:rPr>
          <w:rFonts w:eastAsiaTheme="minorEastAsia"/>
          <w:bCs/>
          <w:szCs w:val="18"/>
          <w:lang w:eastAsia="zh-CN"/>
        </w:rPr>
        <w:t xml:space="preserve">If we recall the discussion, initial RAN4 </w:t>
      </w:r>
      <w:proofErr w:type="spellStart"/>
      <w:r w:rsidR="007262A4">
        <w:rPr>
          <w:rFonts w:eastAsiaTheme="minorEastAsia"/>
          <w:bCs/>
          <w:szCs w:val="18"/>
          <w:lang w:eastAsia="zh-CN"/>
        </w:rPr>
        <w:t>disucssion</w:t>
      </w:r>
      <w:proofErr w:type="spellEnd"/>
      <w:r w:rsidR="007262A4">
        <w:rPr>
          <w:rFonts w:eastAsiaTheme="minorEastAsia"/>
          <w:bCs/>
          <w:szCs w:val="18"/>
          <w:lang w:eastAsia="zh-CN"/>
        </w:rPr>
        <w:t xml:space="preserve"> started with this and </w:t>
      </w:r>
      <w:r w:rsidR="00B55771">
        <w:rPr>
          <w:rFonts w:eastAsiaTheme="minorEastAsia"/>
          <w:bCs/>
          <w:szCs w:val="18"/>
          <w:lang w:eastAsia="zh-CN"/>
        </w:rPr>
        <w:t>in this approach, we need to consider the band combo</w:t>
      </w:r>
      <w:r w:rsidR="001E75FB">
        <w:rPr>
          <w:rFonts w:eastAsiaTheme="minorEastAsia"/>
          <w:bCs/>
          <w:szCs w:val="18"/>
          <w:lang w:eastAsia="zh-CN"/>
        </w:rPr>
        <w:t xml:space="preserve"> that are separated </w:t>
      </w:r>
      <w:r w:rsidR="009F4080">
        <w:rPr>
          <w:rFonts w:eastAsiaTheme="minorEastAsia"/>
          <w:bCs/>
          <w:szCs w:val="18"/>
          <w:lang w:eastAsia="zh-CN"/>
        </w:rPr>
        <w:t xml:space="preserve">across the FR1 such as 700 MHz and 2.6 GHz or more. In this case </w:t>
      </w:r>
      <w:r w:rsidR="00A079DB">
        <w:rPr>
          <w:rFonts w:eastAsiaTheme="minorEastAsia"/>
          <w:bCs/>
          <w:szCs w:val="18"/>
          <w:lang w:eastAsia="zh-CN"/>
        </w:rPr>
        <w:t xml:space="preserve">also </w:t>
      </w:r>
      <w:proofErr w:type="spellStart"/>
      <w:r w:rsidR="00A079DB">
        <w:rPr>
          <w:rFonts w:eastAsiaTheme="minorEastAsia"/>
          <w:bCs/>
          <w:szCs w:val="18"/>
          <w:lang w:eastAsia="zh-CN"/>
        </w:rPr>
        <w:t>progation</w:t>
      </w:r>
      <w:proofErr w:type="spellEnd"/>
      <w:r w:rsidR="00A079DB">
        <w:rPr>
          <w:rFonts w:eastAsiaTheme="minorEastAsia"/>
          <w:bCs/>
          <w:szCs w:val="18"/>
          <w:lang w:eastAsia="zh-CN"/>
        </w:rPr>
        <w:t xml:space="preserve"> delay difference due to frequency difference can be quite large and </w:t>
      </w:r>
      <w:r w:rsidR="00A17B67">
        <w:rPr>
          <w:rFonts w:eastAsiaTheme="minorEastAsia"/>
          <w:bCs/>
          <w:szCs w:val="18"/>
          <w:lang w:eastAsia="zh-CN"/>
        </w:rPr>
        <w:t xml:space="preserve">agreeing on a value that covers all the band combo </w:t>
      </w:r>
      <w:r w:rsidR="00A27F09">
        <w:rPr>
          <w:rFonts w:eastAsiaTheme="minorEastAsia"/>
          <w:bCs/>
          <w:szCs w:val="18"/>
          <w:lang w:eastAsia="zh-CN"/>
        </w:rPr>
        <w:t xml:space="preserve">is </w:t>
      </w:r>
      <w:r w:rsidR="00A17B67">
        <w:rPr>
          <w:rFonts w:eastAsiaTheme="minorEastAsia"/>
          <w:bCs/>
          <w:szCs w:val="18"/>
          <w:lang w:eastAsia="zh-CN"/>
        </w:rPr>
        <w:t xml:space="preserve">not an easy task. </w:t>
      </w:r>
    </w:p>
    <w:p w14:paraId="3FB140FA" w14:textId="1DD537C6" w:rsidR="00326095" w:rsidRDefault="00E56E9B" w:rsidP="00D367AC">
      <w:pPr>
        <w:jc w:val="both"/>
        <w:rPr>
          <w:rFonts w:eastAsiaTheme="minorEastAsia"/>
          <w:bCs/>
          <w:szCs w:val="18"/>
          <w:lang w:eastAsia="zh-CN"/>
        </w:rPr>
      </w:pPr>
      <w:r>
        <w:rPr>
          <w:szCs w:val="16"/>
          <w:lang w:eastAsia="ko-KR"/>
        </w:rPr>
        <w:lastRenderedPageBreak/>
        <w:t xml:space="preserve">Observation 2: We think option 2 is not feasible from the workload perspective as we need to consider </w:t>
      </w:r>
      <w:r w:rsidR="003D0B9D" w:rsidRPr="003D0B9D">
        <w:rPr>
          <w:szCs w:val="16"/>
          <w:lang w:eastAsia="ko-KR"/>
        </w:rPr>
        <w:t>different</w:t>
      </w:r>
      <w:r w:rsidR="00711AB8">
        <w:rPr>
          <w:szCs w:val="16"/>
          <w:lang w:eastAsia="ko-KR"/>
        </w:rPr>
        <w:t xml:space="preserve"> band combination across the FR1 to arrive at a receive power difference without </w:t>
      </w:r>
      <w:proofErr w:type="spellStart"/>
      <w:r w:rsidR="00711AB8">
        <w:rPr>
          <w:szCs w:val="16"/>
          <w:lang w:eastAsia="ko-KR"/>
        </w:rPr>
        <w:t>precompensation</w:t>
      </w:r>
      <w:proofErr w:type="spellEnd"/>
      <w:r w:rsidR="00711AB8">
        <w:rPr>
          <w:szCs w:val="16"/>
          <w:lang w:eastAsia="ko-KR"/>
        </w:rPr>
        <w:t xml:space="preserve">. </w:t>
      </w:r>
    </w:p>
    <w:p w14:paraId="0628C07E" w14:textId="0A98C43E" w:rsidR="00D17A88" w:rsidRPr="00DC76D8" w:rsidRDefault="00D17A88" w:rsidP="00D367AC">
      <w:pPr>
        <w:jc w:val="both"/>
        <w:rPr>
          <w:rFonts w:eastAsiaTheme="minorEastAsia"/>
          <w:bCs/>
          <w:szCs w:val="18"/>
          <w:u w:val="single"/>
          <w:lang w:eastAsia="zh-CN"/>
        </w:rPr>
      </w:pPr>
      <w:r w:rsidRPr="00DC76D8">
        <w:rPr>
          <w:rFonts w:eastAsiaTheme="minorEastAsia"/>
          <w:bCs/>
          <w:szCs w:val="18"/>
          <w:u w:val="single"/>
          <w:lang w:eastAsia="zh-CN"/>
        </w:rPr>
        <w:t>Option 3:</w:t>
      </w:r>
    </w:p>
    <w:p w14:paraId="497F81DF" w14:textId="17B58A77" w:rsidR="00D367AC" w:rsidRDefault="00D367AC" w:rsidP="00D367AC">
      <w:pPr>
        <w:jc w:val="both"/>
        <w:rPr>
          <w:rFonts w:eastAsiaTheme="minorEastAsia"/>
          <w:bCs/>
          <w:szCs w:val="18"/>
          <w:lang w:eastAsia="zh-CN"/>
        </w:rPr>
      </w:pPr>
      <w:r>
        <w:rPr>
          <w:rFonts w:eastAsiaTheme="minorEastAsia"/>
          <w:bCs/>
          <w:szCs w:val="18"/>
          <w:lang w:eastAsia="zh-CN"/>
        </w:rPr>
        <w:t xml:space="preserve">We think option 3 may not work well if one additional TRS sample is needed when the EPRE is more than certain threshold. This is mainly because UE </w:t>
      </w:r>
      <w:r w:rsidR="002A6719">
        <w:rPr>
          <w:rFonts w:eastAsiaTheme="minorEastAsia"/>
          <w:bCs/>
          <w:szCs w:val="18"/>
          <w:lang w:eastAsia="zh-CN"/>
        </w:rPr>
        <w:t>experienced receive power difference (</w:t>
      </w:r>
      <w:r>
        <w:rPr>
          <w:rFonts w:eastAsiaTheme="minorEastAsia"/>
          <w:bCs/>
          <w:szCs w:val="18"/>
          <w:lang w:eastAsia="zh-CN"/>
        </w:rPr>
        <w:t>RPD</w:t>
      </w:r>
      <w:r w:rsidR="002A6719">
        <w:rPr>
          <w:rFonts w:eastAsiaTheme="minorEastAsia"/>
          <w:bCs/>
          <w:szCs w:val="18"/>
          <w:lang w:eastAsia="zh-CN"/>
        </w:rPr>
        <w:t>)</w:t>
      </w:r>
      <w:r>
        <w:rPr>
          <w:rFonts w:eastAsiaTheme="minorEastAsia"/>
          <w:bCs/>
          <w:szCs w:val="18"/>
          <w:lang w:eastAsia="zh-CN"/>
        </w:rPr>
        <w:t xml:space="preserve"> is not known at the NW and NW do</w:t>
      </w:r>
      <w:r w:rsidR="00B6322D">
        <w:rPr>
          <w:rFonts w:eastAsiaTheme="minorEastAsia"/>
          <w:bCs/>
          <w:szCs w:val="18"/>
          <w:lang w:eastAsia="zh-CN"/>
        </w:rPr>
        <w:t>es</w:t>
      </w:r>
      <w:r>
        <w:rPr>
          <w:rFonts w:eastAsiaTheme="minorEastAsia"/>
          <w:bCs/>
          <w:szCs w:val="18"/>
          <w:lang w:eastAsia="zh-CN"/>
        </w:rPr>
        <w:t xml:space="preserve"> not know whether UE complete the SCell activation with two TRS samples or needs one additional sample. </w:t>
      </w:r>
      <w:r w:rsidR="000E6049">
        <w:rPr>
          <w:rFonts w:eastAsiaTheme="minorEastAsia"/>
          <w:bCs/>
          <w:szCs w:val="18"/>
          <w:lang w:eastAsia="zh-CN"/>
        </w:rPr>
        <w:t xml:space="preserve">This results in dynamic </w:t>
      </w:r>
      <w:r w:rsidR="009A22E7">
        <w:rPr>
          <w:rFonts w:eastAsiaTheme="minorEastAsia"/>
          <w:bCs/>
          <w:szCs w:val="18"/>
          <w:lang w:eastAsia="zh-CN"/>
        </w:rPr>
        <w:t xml:space="preserve">SCell activation </w:t>
      </w:r>
      <w:r w:rsidR="000E6049">
        <w:rPr>
          <w:rFonts w:eastAsiaTheme="minorEastAsia"/>
          <w:bCs/>
          <w:szCs w:val="18"/>
          <w:lang w:eastAsia="zh-CN"/>
        </w:rPr>
        <w:t>requirement which is not known at the NW.</w:t>
      </w:r>
    </w:p>
    <w:p w14:paraId="3382E1C4" w14:textId="17C979CE" w:rsidR="000E6049" w:rsidRDefault="00DC76D8" w:rsidP="00D367AC">
      <w:pPr>
        <w:jc w:val="both"/>
        <w:rPr>
          <w:rFonts w:eastAsiaTheme="minorEastAsia"/>
          <w:bCs/>
          <w:szCs w:val="18"/>
          <w:lang w:eastAsia="zh-CN"/>
        </w:rPr>
      </w:pPr>
      <w:r>
        <w:rPr>
          <w:rFonts w:eastAsiaTheme="minorEastAsia"/>
          <w:bCs/>
          <w:szCs w:val="18"/>
          <w:lang w:eastAsia="zh-CN"/>
        </w:rPr>
        <w:t xml:space="preserve">Observation 3: Option 3 can result in dynamic requirement which </w:t>
      </w:r>
      <w:r w:rsidR="00870218">
        <w:rPr>
          <w:rFonts w:eastAsiaTheme="minorEastAsia"/>
          <w:bCs/>
          <w:szCs w:val="18"/>
          <w:lang w:eastAsia="zh-CN"/>
        </w:rPr>
        <w:t xml:space="preserve">is </w:t>
      </w:r>
      <w:r>
        <w:rPr>
          <w:rFonts w:eastAsiaTheme="minorEastAsia"/>
          <w:bCs/>
          <w:szCs w:val="18"/>
          <w:lang w:eastAsia="zh-CN"/>
        </w:rPr>
        <w:t>not known at NW.</w:t>
      </w:r>
    </w:p>
    <w:p w14:paraId="4A50447E" w14:textId="2A496478" w:rsidR="007F0D3D" w:rsidRDefault="000E6049" w:rsidP="00D367AC">
      <w:pPr>
        <w:jc w:val="both"/>
        <w:rPr>
          <w:rFonts w:eastAsiaTheme="minorEastAsia"/>
          <w:bCs/>
          <w:szCs w:val="18"/>
          <w:lang w:eastAsia="zh-CN"/>
        </w:rPr>
      </w:pPr>
      <w:r>
        <w:rPr>
          <w:rFonts w:eastAsiaTheme="minorEastAsia"/>
          <w:bCs/>
          <w:szCs w:val="18"/>
          <w:lang w:eastAsia="zh-CN"/>
        </w:rPr>
        <w:t xml:space="preserve">If we look at the </w:t>
      </w:r>
      <w:r w:rsidR="00770ABC">
        <w:rPr>
          <w:rFonts w:eastAsiaTheme="minorEastAsia"/>
          <w:bCs/>
          <w:szCs w:val="18"/>
          <w:lang w:eastAsia="zh-CN"/>
        </w:rPr>
        <w:t>workload</w:t>
      </w:r>
      <w:r w:rsidR="00CB0AEB">
        <w:rPr>
          <w:rFonts w:eastAsiaTheme="minorEastAsia"/>
          <w:bCs/>
          <w:szCs w:val="18"/>
          <w:lang w:eastAsia="zh-CN"/>
        </w:rPr>
        <w:t xml:space="preserve"> and </w:t>
      </w:r>
      <w:r w:rsidR="000F4644">
        <w:rPr>
          <w:rFonts w:eastAsiaTheme="minorEastAsia"/>
          <w:bCs/>
          <w:szCs w:val="18"/>
          <w:lang w:eastAsia="zh-CN"/>
        </w:rPr>
        <w:t xml:space="preserve">pros and cons </w:t>
      </w:r>
      <w:r w:rsidR="00CB0AEB">
        <w:rPr>
          <w:rFonts w:eastAsiaTheme="minorEastAsia"/>
          <w:bCs/>
          <w:szCs w:val="18"/>
          <w:lang w:eastAsia="zh-CN"/>
        </w:rPr>
        <w:t xml:space="preserve">for going to any of the above option, we think RAN4 should agree on the </w:t>
      </w:r>
      <w:r w:rsidR="00770ABC">
        <w:rPr>
          <w:rFonts w:eastAsiaTheme="minorEastAsia"/>
          <w:bCs/>
          <w:szCs w:val="18"/>
          <w:lang w:eastAsia="zh-CN"/>
        </w:rPr>
        <w:t xml:space="preserve">EPRE difference of 12 dB with </w:t>
      </w:r>
      <w:proofErr w:type="spellStart"/>
      <w:r w:rsidR="00770ABC">
        <w:rPr>
          <w:rFonts w:eastAsiaTheme="minorEastAsia"/>
          <w:bCs/>
          <w:szCs w:val="18"/>
          <w:lang w:eastAsia="zh-CN"/>
        </w:rPr>
        <w:t>precompensation</w:t>
      </w:r>
      <w:proofErr w:type="spellEnd"/>
      <w:r w:rsidR="00770ABC">
        <w:rPr>
          <w:rFonts w:eastAsiaTheme="minorEastAsia"/>
          <w:bCs/>
          <w:szCs w:val="18"/>
          <w:lang w:eastAsia="zh-CN"/>
        </w:rPr>
        <w:t xml:space="preserve"> in the core part and </w:t>
      </w:r>
      <w:proofErr w:type="spellStart"/>
      <w:r w:rsidR="00770ABC">
        <w:rPr>
          <w:rFonts w:eastAsiaTheme="minorEastAsia"/>
          <w:bCs/>
          <w:szCs w:val="18"/>
          <w:lang w:eastAsia="zh-CN"/>
        </w:rPr>
        <w:t>deifne</w:t>
      </w:r>
      <w:proofErr w:type="spellEnd"/>
      <w:r w:rsidR="00770ABC">
        <w:rPr>
          <w:rFonts w:eastAsiaTheme="minorEastAsia"/>
          <w:bCs/>
          <w:szCs w:val="18"/>
          <w:lang w:eastAsia="zh-CN"/>
        </w:rPr>
        <w:t xml:space="preserve"> a margin in the test case</w:t>
      </w:r>
      <w:r w:rsidR="007F740A">
        <w:rPr>
          <w:rFonts w:eastAsiaTheme="minorEastAsia"/>
          <w:bCs/>
          <w:szCs w:val="18"/>
          <w:lang w:eastAsia="zh-CN"/>
        </w:rPr>
        <w:t xml:space="preserve"> to allow different UE implementations</w:t>
      </w:r>
      <w:r w:rsidR="000F4644">
        <w:rPr>
          <w:rFonts w:eastAsiaTheme="minorEastAsia"/>
          <w:bCs/>
          <w:szCs w:val="18"/>
          <w:lang w:eastAsia="zh-CN"/>
        </w:rPr>
        <w:t xml:space="preserve"> to pass the test</w:t>
      </w:r>
      <w:r w:rsidR="007F740A">
        <w:rPr>
          <w:rFonts w:eastAsiaTheme="minorEastAsia"/>
          <w:bCs/>
          <w:szCs w:val="18"/>
          <w:lang w:eastAsia="zh-CN"/>
        </w:rPr>
        <w:t xml:space="preserve">. </w:t>
      </w:r>
    </w:p>
    <w:p w14:paraId="7392126D" w14:textId="32F696DA" w:rsidR="007F0D3D" w:rsidRDefault="007F0D3D" w:rsidP="007F0D3D">
      <w:pPr>
        <w:pStyle w:val="ListParagraph"/>
        <w:numPr>
          <w:ilvl w:val="0"/>
          <w:numId w:val="16"/>
        </w:numPr>
        <w:spacing w:before="120" w:after="180"/>
        <w:jc w:val="both"/>
        <w:rPr>
          <w:rFonts w:ascii="Times New Roman" w:hAnsi="Times New Roman"/>
          <w:sz w:val="20"/>
        </w:rPr>
      </w:pPr>
      <w:r w:rsidRPr="008F4929">
        <w:rPr>
          <w:rFonts w:ascii="Times New Roman" w:hAnsi="Times New Roman"/>
          <w:sz w:val="20"/>
        </w:rPr>
        <w:t>RAN4 to agree that EPRE side condition for reference cell and SSB-less SCell as 12 dB</w:t>
      </w:r>
      <w:r w:rsidR="00C67628">
        <w:rPr>
          <w:rFonts w:ascii="Times New Roman" w:hAnsi="Times New Roman"/>
          <w:sz w:val="20"/>
        </w:rPr>
        <w:t xml:space="preserve"> while considering </w:t>
      </w:r>
      <w:r w:rsidR="00E26D65">
        <w:rPr>
          <w:rFonts w:ascii="Times New Roman" w:hAnsi="Times New Roman"/>
          <w:sz w:val="20"/>
        </w:rPr>
        <w:t xml:space="preserve">the </w:t>
      </w:r>
      <w:proofErr w:type="spellStart"/>
      <w:r w:rsidR="00C67628">
        <w:rPr>
          <w:rFonts w:ascii="Times New Roman" w:hAnsi="Times New Roman"/>
          <w:sz w:val="20"/>
        </w:rPr>
        <w:t>precompensation</w:t>
      </w:r>
      <w:proofErr w:type="spellEnd"/>
      <w:r w:rsidRPr="008F4929">
        <w:rPr>
          <w:rFonts w:ascii="Times New Roman" w:hAnsi="Times New Roman"/>
          <w:sz w:val="20"/>
        </w:rPr>
        <w:t>.</w:t>
      </w:r>
    </w:p>
    <w:p w14:paraId="29DF31FB" w14:textId="27528344" w:rsidR="007520E5" w:rsidRDefault="00540899" w:rsidP="00267F96">
      <w:pPr>
        <w:spacing w:before="120"/>
        <w:jc w:val="both"/>
        <w:rPr>
          <w:b/>
          <w:u w:val="single"/>
          <w:lang w:eastAsia="ko-KR"/>
        </w:rPr>
      </w:pPr>
      <w:r>
        <w:t xml:space="preserve">Other open issue that was discussed but not reached consensus was </w:t>
      </w:r>
      <w:r w:rsidR="00D57C60">
        <w:t>re</w:t>
      </w:r>
      <w:r w:rsidR="008F53A7">
        <w:t>l</w:t>
      </w:r>
      <w:r w:rsidR="00D57C60">
        <w:t>ation of rel-18 SSB less SCell and Rel-15 intra-band SSB less SCell.</w:t>
      </w:r>
      <w:r w:rsidR="007520E5">
        <w:t xml:space="preserve"> Following WF is agreed.</w:t>
      </w:r>
    </w:p>
    <w:tbl>
      <w:tblPr>
        <w:tblW w:w="9790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0"/>
      </w:tblGrid>
      <w:tr w:rsidR="00267F96" w14:paraId="6F063420" w14:textId="77777777" w:rsidTr="00267F96">
        <w:trPr>
          <w:trHeight w:val="3348"/>
        </w:trPr>
        <w:tc>
          <w:tcPr>
            <w:tcW w:w="9790" w:type="dxa"/>
          </w:tcPr>
          <w:p w14:paraId="5C0AAF27" w14:textId="77777777" w:rsidR="00267F96" w:rsidRPr="00123165" w:rsidRDefault="00267F96" w:rsidP="00267F96">
            <w:pPr>
              <w:ind w:left="49"/>
              <w:rPr>
                <w:b/>
                <w:u w:val="single"/>
                <w:lang w:eastAsia="ko-KR"/>
              </w:rPr>
            </w:pPr>
            <w:r w:rsidRPr="00123165">
              <w:rPr>
                <w:b/>
                <w:u w:val="single"/>
                <w:lang w:eastAsia="ko-KR"/>
              </w:rPr>
              <w:t>Issue 1-1-5: Relation to R15 intra-band SSB-less</w:t>
            </w:r>
          </w:p>
          <w:p w14:paraId="20EE4B01" w14:textId="77777777" w:rsidR="00267F96" w:rsidRPr="00123165" w:rsidRDefault="00267F96" w:rsidP="00267F96">
            <w:pPr>
              <w:ind w:left="49"/>
              <w:rPr>
                <w:b/>
                <w:lang w:eastAsia="ko-KR"/>
              </w:rPr>
            </w:pPr>
            <w:r w:rsidRPr="00123165">
              <w:rPr>
                <w:b/>
                <w:lang w:eastAsia="ko-KR"/>
              </w:rPr>
              <w:t>Agreement:</w:t>
            </w:r>
          </w:p>
          <w:p w14:paraId="70C0250D" w14:textId="77777777" w:rsidR="00267F96" w:rsidRPr="00123165" w:rsidRDefault="00267F96" w:rsidP="00267F96">
            <w:pPr>
              <w:ind w:left="49"/>
              <w:rPr>
                <w:lang w:eastAsia="ko-KR"/>
              </w:rPr>
            </w:pPr>
            <w:r w:rsidRPr="00123165">
              <w:rPr>
                <w:lang w:eastAsia="ko-KR"/>
              </w:rPr>
              <w:t>From RAN4 understanding, for UE supports both R18 inter-band SSB-less and R15 intra-band contiguous SSB-less,</w:t>
            </w:r>
          </w:p>
          <w:p w14:paraId="165A4CB3" w14:textId="77777777" w:rsidR="00267F96" w:rsidRPr="007520E5" w:rsidRDefault="00267F96" w:rsidP="00267F96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left="769"/>
              <w:contextualSpacing w:val="0"/>
              <w:textAlignment w:val="baseline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7520E5">
              <w:rPr>
                <w:rFonts w:ascii="Times New Roman" w:hAnsi="Times New Roman"/>
                <w:sz w:val="20"/>
                <w:szCs w:val="18"/>
                <w:lang w:eastAsia="ko-KR"/>
              </w:rPr>
              <w:t>It is not expected that the to-be-activated SCell is configured with QCL source to both intra-band contiguous and inter-band Cells [when the Rel-18 reference cell indication is not configured].</w:t>
            </w:r>
          </w:p>
          <w:p w14:paraId="213D34F0" w14:textId="77777777" w:rsidR="00267F96" w:rsidRPr="007520E5" w:rsidRDefault="00267F96" w:rsidP="00267F96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="1489"/>
              <w:contextualSpacing w:val="0"/>
              <w:textAlignment w:val="baseline"/>
              <w:rPr>
                <w:rFonts w:ascii="Times New Roman" w:hAnsi="Times New Roman"/>
                <w:sz w:val="20"/>
                <w:szCs w:val="18"/>
                <w:lang w:eastAsia="ko-KR"/>
              </w:rPr>
            </w:pPr>
            <w:r w:rsidRPr="007520E5">
              <w:rPr>
                <w:rFonts w:ascii="Times New Roman" w:hAnsi="Times New Roman"/>
                <w:sz w:val="20"/>
                <w:szCs w:val="18"/>
                <w:lang w:eastAsia="ko-KR"/>
              </w:rPr>
              <w:t>When R18 reference cell indication is configured, network configure with QCL source to both intra-band contiguous and inter-band Cells, there is no RAN4 agreement on whether Rel-15 or Rel-18 requirement is applied.</w:t>
            </w:r>
          </w:p>
          <w:p w14:paraId="3601682C" w14:textId="43FA7908" w:rsidR="00267F96" w:rsidRDefault="00267F96" w:rsidP="00267F96">
            <w:pPr>
              <w:ind w:left="49"/>
              <w:rPr>
                <w:b/>
                <w:u w:val="single"/>
                <w:lang w:eastAsia="ko-KR"/>
              </w:rPr>
            </w:pPr>
            <w:r w:rsidRPr="007520E5">
              <w:rPr>
                <w:szCs w:val="18"/>
                <w:lang w:eastAsia="ko-KR"/>
              </w:rPr>
              <w:t>The above RAN4 understanding does not intend to trigger any further RAN2 discussion.</w:t>
            </w:r>
          </w:p>
        </w:tc>
      </w:tr>
    </w:tbl>
    <w:p w14:paraId="27DF5538" w14:textId="1DF69AC0" w:rsidR="007520E5" w:rsidRDefault="007520E5" w:rsidP="00886CC3">
      <w:pPr>
        <w:spacing w:before="120"/>
        <w:jc w:val="both"/>
        <w:rPr>
          <w:lang w:val="en-US"/>
        </w:rPr>
      </w:pPr>
      <w:r>
        <w:rPr>
          <w:lang w:val="en-US"/>
        </w:rPr>
        <w:t xml:space="preserve">When UE is configured with both Rel-18 inter-band SSB less SCell and Rel-15 intra-band SSB less SCell, </w:t>
      </w:r>
      <w:r w:rsidR="00136A22">
        <w:rPr>
          <w:lang w:val="en-US"/>
        </w:rPr>
        <w:t xml:space="preserve">we think though there is explicit indication </w:t>
      </w:r>
      <w:r w:rsidR="00B233BE">
        <w:rPr>
          <w:lang w:val="en-US"/>
        </w:rPr>
        <w:t xml:space="preserve">on the rel-18 </w:t>
      </w:r>
      <w:r w:rsidR="003A193A">
        <w:rPr>
          <w:lang w:val="en-US"/>
        </w:rPr>
        <w:t xml:space="preserve">inter-band SSB less SCell about the reference cell for </w:t>
      </w:r>
      <w:r w:rsidR="00451541">
        <w:rPr>
          <w:lang w:val="en-US"/>
        </w:rPr>
        <w:t>QCL source, we think the rel-15 SSB less SCell activation takes 3ms to complete and rel</w:t>
      </w:r>
      <w:r w:rsidR="0078532A">
        <w:rPr>
          <w:lang w:val="en-US"/>
        </w:rPr>
        <w:t>-1</w:t>
      </w:r>
      <w:r w:rsidR="00451541">
        <w:rPr>
          <w:lang w:val="en-US"/>
        </w:rPr>
        <w:t>8 SSB less S</w:t>
      </w:r>
      <w:r w:rsidR="007B0406">
        <w:rPr>
          <w:lang w:val="en-US"/>
        </w:rPr>
        <w:t xml:space="preserve">Cell activation takes additional time for obtaining AGC and </w:t>
      </w:r>
      <w:r w:rsidR="00483E23">
        <w:rPr>
          <w:lang w:val="en-US"/>
        </w:rPr>
        <w:t xml:space="preserve">fine timing. From this perspective </w:t>
      </w:r>
      <w:proofErr w:type="spellStart"/>
      <w:r w:rsidR="00483E23">
        <w:rPr>
          <w:lang w:val="en-US"/>
        </w:rPr>
        <w:t>finshing</w:t>
      </w:r>
      <w:proofErr w:type="spellEnd"/>
      <w:r w:rsidR="00483E23">
        <w:rPr>
          <w:lang w:val="en-US"/>
        </w:rPr>
        <w:t xml:space="preserve"> the SCell activation earlier is also useful fro</w:t>
      </w:r>
      <w:r w:rsidR="00950A3B">
        <w:rPr>
          <w:lang w:val="en-US"/>
        </w:rPr>
        <w:t>m</w:t>
      </w:r>
      <w:r w:rsidR="00483E23">
        <w:rPr>
          <w:lang w:val="en-US"/>
        </w:rPr>
        <w:t xml:space="preserve"> the UE to enjoy higher data rates. </w:t>
      </w:r>
    </w:p>
    <w:p w14:paraId="22175EAE" w14:textId="49F61639" w:rsidR="00C32616" w:rsidRPr="008105A5" w:rsidRDefault="00C32616" w:rsidP="008105A5">
      <w:pPr>
        <w:pStyle w:val="ListParagraph"/>
        <w:numPr>
          <w:ilvl w:val="0"/>
          <w:numId w:val="16"/>
        </w:numPr>
        <w:spacing w:before="120" w:after="180"/>
        <w:jc w:val="both"/>
        <w:rPr>
          <w:rFonts w:ascii="Times New Roman" w:hAnsi="Times New Roman"/>
          <w:sz w:val="20"/>
          <w:lang w:eastAsia="ko-KR"/>
        </w:rPr>
      </w:pPr>
      <w:r w:rsidRPr="008105A5">
        <w:rPr>
          <w:rFonts w:ascii="Times New Roman" w:hAnsi="Times New Roman"/>
          <w:sz w:val="20"/>
          <w:lang w:eastAsia="ko-KR"/>
        </w:rPr>
        <w:t>When R18 reference cell indication is configured, network configure with QCL source to both intra-band contiguous and inter-band Cells, SSB less act</w:t>
      </w:r>
      <w:r w:rsidR="00206FBB" w:rsidRPr="008105A5">
        <w:rPr>
          <w:rFonts w:ascii="Times New Roman" w:hAnsi="Times New Roman"/>
          <w:sz w:val="20"/>
          <w:lang w:eastAsia="ko-KR"/>
        </w:rPr>
        <w:t xml:space="preserve">ivation should follow </w:t>
      </w:r>
      <w:r w:rsidRPr="008105A5">
        <w:rPr>
          <w:rFonts w:ascii="Times New Roman" w:hAnsi="Times New Roman"/>
          <w:sz w:val="20"/>
          <w:lang w:eastAsia="ko-KR"/>
        </w:rPr>
        <w:t>Rel-15 requirement.</w:t>
      </w:r>
    </w:p>
    <w:p w14:paraId="775B1F44" w14:textId="1E3BC7A0" w:rsidR="00B370CE" w:rsidRPr="008F4929" w:rsidRDefault="00B370CE" w:rsidP="00D761BD">
      <w:pPr>
        <w:pStyle w:val="ListParagraph"/>
        <w:spacing w:before="240" w:after="180"/>
        <w:ind w:left="360"/>
        <w:jc w:val="both"/>
      </w:pPr>
    </w:p>
    <w:p w14:paraId="41562493" w14:textId="23C6CF2E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Summary</w:t>
      </w:r>
    </w:p>
    <w:p w14:paraId="20C5EFEC" w14:textId="692E4DBB" w:rsidR="003548F1" w:rsidRPr="008F4929" w:rsidRDefault="003548F1" w:rsidP="003548F1">
      <w:pPr>
        <w:jc w:val="both"/>
        <w:rPr>
          <w:lang w:val="en-US"/>
        </w:rPr>
      </w:pPr>
      <w:bookmarkStart w:id="5" w:name="_Hlk23953093"/>
      <w:r w:rsidRPr="008F4929">
        <w:rPr>
          <w:lang w:val="en-US"/>
        </w:rPr>
        <w:t xml:space="preserve">In this contribution, we have discussed the </w:t>
      </w:r>
      <w:r w:rsidR="008762DC" w:rsidRPr="008F4929">
        <w:rPr>
          <w:lang w:val="en-US"/>
        </w:rPr>
        <w:t>MUSIM gaps</w:t>
      </w:r>
      <w:r w:rsidRPr="008F4929">
        <w:rPr>
          <w:lang w:val="en-US"/>
        </w:rPr>
        <w:t xml:space="preserve"> requirements. Based on the discussions, we have made following proposals and observation</w:t>
      </w:r>
      <w:r w:rsidR="008762DC" w:rsidRPr="008F4929">
        <w:rPr>
          <w:lang w:val="en-US"/>
        </w:rPr>
        <w:t>s</w:t>
      </w:r>
      <w:r w:rsidRPr="008F4929">
        <w:rPr>
          <w:lang w:val="en-US"/>
        </w:rPr>
        <w:t>:</w:t>
      </w:r>
    </w:p>
    <w:p w14:paraId="29577537" w14:textId="77777777" w:rsidR="009A22E7" w:rsidRDefault="009A22E7" w:rsidP="009A22E7">
      <w:pPr>
        <w:pStyle w:val="ListParagraph"/>
        <w:numPr>
          <w:ilvl w:val="0"/>
          <w:numId w:val="20"/>
        </w:numPr>
        <w:spacing w:before="120" w:after="180"/>
        <w:jc w:val="both"/>
        <w:rPr>
          <w:rFonts w:ascii="Times New Roman" w:hAnsi="Times New Roman"/>
          <w:sz w:val="20"/>
        </w:rPr>
      </w:pPr>
      <w:r w:rsidRPr="008F4929">
        <w:rPr>
          <w:rFonts w:ascii="Times New Roman" w:hAnsi="Times New Roman"/>
          <w:sz w:val="20"/>
        </w:rPr>
        <w:t>RAN4 to agree that EPRE side condition for reference cell and SSB-less SCell as 12 dB</w:t>
      </w:r>
      <w:r>
        <w:rPr>
          <w:rFonts w:ascii="Times New Roman" w:hAnsi="Times New Roman"/>
          <w:sz w:val="20"/>
        </w:rPr>
        <w:t xml:space="preserve"> while considering the </w:t>
      </w:r>
      <w:proofErr w:type="spellStart"/>
      <w:r>
        <w:rPr>
          <w:rFonts w:ascii="Times New Roman" w:hAnsi="Times New Roman"/>
          <w:sz w:val="20"/>
        </w:rPr>
        <w:t>precompensation</w:t>
      </w:r>
      <w:proofErr w:type="spellEnd"/>
      <w:r w:rsidRPr="008F4929">
        <w:rPr>
          <w:rFonts w:ascii="Times New Roman" w:hAnsi="Times New Roman"/>
          <w:sz w:val="20"/>
        </w:rPr>
        <w:t>.</w:t>
      </w:r>
    </w:p>
    <w:p w14:paraId="1050D148" w14:textId="611CE020" w:rsidR="000E0310" w:rsidRPr="00CD5D2D" w:rsidRDefault="009A22E7" w:rsidP="002B3548">
      <w:pPr>
        <w:pStyle w:val="ListParagraph"/>
        <w:numPr>
          <w:ilvl w:val="0"/>
          <w:numId w:val="20"/>
        </w:numPr>
        <w:spacing w:before="120" w:after="180"/>
        <w:jc w:val="both"/>
        <w:rPr>
          <w:lang w:val="en-GB"/>
        </w:rPr>
      </w:pPr>
      <w:r w:rsidRPr="00CD5D2D">
        <w:rPr>
          <w:rFonts w:ascii="Times New Roman" w:hAnsi="Times New Roman"/>
          <w:sz w:val="20"/>
          <w:lang w:eastAsia="ko-KR"/>
        </w:rPr>
        <w:t>When R18 reference cell indication is configured, network configure with QCL source to both intra-band contiguous and inter-band Cells, SSB less activation should follow Rel-15 requirement.</w:t>
      </w:r>
    </w:p>
    <w:bookmarkEnd w:id="5"/>
    <w:p w14:paraId="764A0A8A" w14:textId="77777777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8F4929">
        <w:rPr>
          <w:sz w:val="36"/>
        </w:rPr>
        <w:lastRenderedPageBreak/>
        <w:t>References</w:t>
      </w:r>
      <w:bookmarkEnd w:id="3"/>
      <w:bookmarkEnd w:id="4"/>
    </w:p>
    <w:p w14:paraId="2041E640" w14:textId="5F98846A" w:rsidR="00DE3A1B" w:rsidRPr="00D87CB0" w:rsidRDefault="00D87CB0" w:rsidP="00D87CB0">
      <w:pPr>
        <w:spacing w:before="120"/>
        <w:jc w:val="both"/>
        <w:rPr>
          <w:szCs w:val="18"/>
          <w:lang w:val="en-US"/>
        </w:rPr>
      </w:pPr>
      <w:r w:rsidRPr="008F4929">
        <w:rPr>
          <w:szCs w:val="18"/>
        </w:rPr>
        <w:t xml:space="preserve">[1]. </w:t>
      </w:r>
      <w:r w:rsidR="008B3CA1" w:rsidRPr="008F4929">
        <w:rPr>
          <w:szCs w:val="18"/>
        </w:rPr>
        <w:t>R4-</w:t>
      </w:r>
      <w:r w:rsidR="002E1604" w:rsidRPr="008F4929">
        <w:rPr>
          <w:szCs w:val="18"/>
        </w:rPr>
        <w:t>2</w:t>
      </w:r>
      <w:r w:rsidR="002E1604">
        <w:rPr>
          <w:szCs w:val="18"/>
        </w:rPr>
        <w:t>410269</w:t>
      </w:r>
      <w:r w:rsidR="008B3CA1" w:rsidRPr="008F4929">
        <w:rPr>
          <w:szCs w:val="18"/>
        </w:rPr>
        <w:t>, “</w:t>
      </w:r>
      <w:r w:rsidR="00BE6B81" w:rsidRPr="008F4929">
        <w:rPr>
          <w:szCs w:val="18"/>
        </w:rPr>
        <w:t>WF on RRM requirements for NR network energy saving</w:t>
      </w:r>
      <w:r w:rsidR="008B3CA1" w:rsidRPr="008F4929">
        <w:rPr>
          <w:szCs w:val="18"/>
        </w:rPr>
        <w:t xml:space="preserve">”, </w:t>
      </w:r>
      <w:r w:rsidR="005413E1" w:rsidRPr="008F4929">
        <w:rPr>
          <w:szCs w:val="18"/>
        </w:rPr>
        <w:t>Huawei, HiSilicon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CF87" w14:textId="77777777" w:rsidR="00C57580" w:rsidRDefault="00C57580">
      <w:r>
        <w:separator/>
      </w:r>
    </w:p>
  </w:endnote>
  <w:endnote w:type="continuationSeparator" w:id="0">
    <w:p w14:paraId="6D114F43" w14:textId="77777777" w:rsidR="00C57580" w:rsidRDefault="00C57580">
      <w:r>
        <w:continuationSeparator/>
      </w:r>
    </w:p>
  </w:endnote>
  <w:endnote w:type="continuationNotice" w:id="1">
    <w:p w14:paraId="359C1536" w14:textId="77777777" w:rsidR="00C57580" w:rsidRDefault="00C575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6C565" w14:textId="77777777" w:rsidR="00C57580" w:rsidRDefault="00C57580">
      <w:r>
        <w:separator/>
      </w:r>
    </w:p>
  </w:footnote>
  <w:footnote w:type="continuationSeparator" w:id="0">
    <w:p w14:paraId="0CE78308" w14:textId="77777777" w:rsidR="00C57580" w:rsidRDefault="00C57580">
      <w:r>
        <w:continuationSeparator/>
      </w:r>
    </w:p>
  </w:footnote>
  <w:footnote w:type="continuationNotice" w:id="1">
    <w:p w14:paraId="49D749A0" w14:textId="77777777" w:rsidR="00C57580" w:rsidRDefault="00C575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038B7"/>
    <w:multiLevelType w:val="hybridMultilevel"/>
    <w:tmpl w:val="00807A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7EFF"/>
    <w:multiLevelType w:val="hybridMultilevel"/>
    <w:tmpl w:val="FDF8D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8330F"/>
    <w:multiLevelType w:val="multilevel"/>
    <w:tmpl w:val="10BE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840ED"/>
    <w:multiLevelType w:val="multilevel"/>
    <w:tmpl w:val="FCE4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E42A3D"/>
    <w:multiLevelType w:val="multilevel"/>
    <w:tmpl w:val="3898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4756B9"/>
    <w:multiLevelType w:val="multilevel"/>
    <w:tmpl w:val="F222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F1A4255"/>
    <w:multiLevelType w:val="hybridMultilevel"/>
    <w:tmpl w:val="037277E6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C6FB8"/>
    <w:multiLevelType w:val="hybridMultilevel"/>
    <w:tmpl w:val="59883140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040204"/>
    <w:multiLevelType w:val="hybridMultilevel"/>
    <w:tmpl w:val="2E805E5C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0F3BBD"/>
    <w:multiLevelType w:val="multilevel"/>
    <w:tmpl w:val="19F6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615463"/>
    <w:multiLevelType w:val="hybridMultilevel"/>
    <w:tmpl w:val="3230B4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14C1F3C"/>
    <w:multiLevelType w:val="hybridMultilevel"/>
    <w:tmpl w:val="FBA0B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A38C2"/>
    <w:multiLevelType w:val="hybridMultilevel"/>
    <w:tmpl w:val="670A7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A3C21"/>
    <w:multiLevelType w:val="hybridMultilevel"/>
    <w:tmpl w:val="2E805E5C"/>
    <w:lvl w:ilvl="0" w:tplc="47BE900A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265294"/>
    <w:multiLevelType w:val="hybridMultilevel"/>
    <w:tmpl w:val="98C0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3" w15:restartNumberingAfterBreak="0">
    <w:nsid w:val="705549AE"/>
    <w:multiLevelType w:val="multilevel"/>
    <w:tmpl w:val="960C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526B27"/>
    <w:multiLevelType w:val="multilevel"/>
    <w:tmpl w:val="832A847E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36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24"/>
  </w:num>
  <w:num w:numId="2" w16cid:durableId="612445978">
    <w:abstractNumId w:val="20"/>
  </w:num>
  <w:num w:numId="3" w16cid:durableId="1138261726">
    <w:abstractNumId w:val="22"/>
  </w:num>
  <w:num w:numId="4" w16cid:durableId="1644970340">
    <w:abstractNumId w:val="16"/>
  </w:num>
  <w:num w:numId="5" w16cid:durableId="840659286">
    <w:abstractNumId w:val="12"/>
  </w:num>
  <w:num w:numId="6" w16cid:durableId="977686242">
    <w:abstractNumId w:val="23"/>
  </w:num>
  <w:num w:numId="7" w16cid:durableId="1432044039">
    <w:abstractNumId w:val="8"/>
  </w:num>
  <w:num w:numId="8" w16cid:durableId="409548464">
    <w:abstractNumId w:val="7"/>
    <w:lvlOverride w:ilvl="0">
      <w:startOverride w:val="1"/>
    </w:lvlOverride>
  </w:num>
  <w:num w:numId="9" w16cid:durableId="2113355579">
    <w:abstractNumId w:val="21"/>
  </w:num>
  <w:num w:numId="10" w16cid:durableId="75829990">
    <w:abstractNumId w:val="0"/>
  </w:num>
  <w:num w:numId="11" w16cid:durableId="1780249740">
    <w:abstractNumId w:val="3"/>
  </w:num>
  <w:num w:numId="12" w16cid:durableId="478961521">
    <w:abstractNumId w:val="6"/>
  </w:num>
  <w:num w:numId="13" w16cid:durableId="1626740473">
    <w:abstractNumId w:val="4"/>
  </w:num>
  <w:num w:numId="14" w16cid:durableId="1962571904">
    <w:abstractNumId w:val="14"/>
  </w:num>
  <w:num w:numId="15" w16cid:durableId="190382310">
    <w:abstractNumId w:val="13"/>
  </w:num>
  <w:num w:numId="16" w16cid:durableId="453867665">
    <w:abstractNumId w:val="19"/>
  </w:num>
  <w:num w:numId="17" w16cid:durableId="585069963">
    <w:abstractNumId w:val="2"/>
  </w:num>
  <w:num w:numId="18" w16cid:durableId="1005979035">
    <w:abstractNumId w:val="17"/>
  </w:num>
  <w:num w:numId="19" w16cid:durableId="1781142806">
    <w:abstractNumId w:val="10"/>
  </w:num>
  <w:num w:numId="20" w16cid:durableId="2060543665">
    <w:abstractNumId w:val="11"/>
  </w:num>
  <w:num w:numId="21" w16cid:durableId="410468150">
    <w:abstractNumId w:val="5"/>
  </w:num>
  <w:num w:numId="22" w16cid:durableId="1623341211">
    <w:abstractNumId w:val="15"/>
  </w:num>
  <w:num w:numId="23" w16cid:durableId="1055617983">
    <w:abstractNumId w:val="9"/>
  </w:num>
  <w:num w:numId="24" w16cid:durableId="1007248496">
    <w:abstractNumId w:val="1"/>
  </w:num>
  <w:num w:numId="25" w16cid:durableId="826553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A78"/>
    <w:rsid w:val="00000CDD"/>
    <w:rsid w:val="0000145D"/>
    <w:rsid w:val="0000151F"/>
    <w:rsid w:val="0000156F"/>
    <w:rsid w:val="00001C83"/>
    <w:rsid w:val="00002099"/>
    <w:rsid w:val="000027B0"/>
    <w:rsid w:val="0000326E"/>
    <w:rsid w:val="0000395F"/>
    <w:rsid w:val="00004470"/>
    <w:rsid w:val="00004A3D"/>
    <w:rsid w:val="00005EC6"/>
    <w:rsid w:val="000069F1"/>
    <w:rsid w:val="0000739F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2B82"/>
    <w:rsid w:val="00013423"/>
    <w:rsid w:val="00013971"/>
    <w:rsid w:val="00013AE6"/>
    <w:rsid w:val="00013D9A"/>
    <w:rsid w:val="00014700"/>
    <w:rsid w:val="00014905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E30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6D19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1A5B"/>
    <w:rsid w:val="00042E1C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F95"/>
    <w:rsid w:val="0004704B"/>
    <w:rsid w:val="00047B85"/>
    <w:rsid w:val="000500AD"/>
    <w:rsid w:val="00050D4E"/>
    <w:rsid w:val="00050F94"/>
    <w:rsid w:val="0005125A"/>
    <w:rsid w:val="00051619"/>
    <w:rsid w:val="0005176F"/>
    <w:rsid w:val="00051F4B"/>
    <w:rsid w:val="00051FAD"/>
    <w:rsid w:val="00051FF5"/>
    <w:rsid w:val="00052FA7"/>
    <w:rsid w:val="00052FAD"/>
    <w:rsid w:val="00053103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78D"/>
    <w:rsid w:val="00062B85"/>
    <w:rsid w:val="00062C4C"/>
    <w:rsid w:val="00062E39"/>
    <w:rsid w:val="0006329E"/>
    <w:rsid w:val="000638D6"/>
    <w:rsid w:val="00063A1D"/>
    <w:rsid w:val="00063F34"/>
    <w:rsid w:val="00064A3E"/>
    <w:rsid w:val="00064AE4"/>
    <w:rsid w:val="00064E7E"/>
    <w:rsid w:val="00064E9E"/>
    <w:rsid w:val="0006529E"/>
    <w:rsid w:val="00065A22"/>
    <w:rsid w:val="00066958"/>
    <w:rsid w:val="00066A69"/>
    <w:rsid w:val="00067A21"/>
    <w:rsid w:val="000705E1"/>
    <w:rsid w:val="000707F7"/>
    <w:rsid w:val="00072457"/>
    <w:rsid w:val="00072E3F"/>
    <w:rsid w:val="00073DA3"/>
    <w:rsid w:val="000742E8"/>
    <w:rsid w:val="00075010"/>
    <w:rsid w:val="0007541A"/>
    <w:rsid w:val="00075E04"/>
    <w:rsid w:val="00076035"/>
    <w:rsid w:val="00076F94"/>
    <w:rsid w:val="000770EC"/>
    <w:rsid w:val="00077EE5"/>
    <w:rsid w:val="00077EFD"/>
    <w:rsid w:val="00080A92"/>
    <w:rsid w:val="00080B31"/>
    <w:rsid w:val="000815B8"/>
    <w:rsid w:val="00081F9F"/>
    <w:rsid w:val="000821DC"/>
    <w:rsid w:val="000825DC"/>
    <w:rsid w:val="00082F91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97"/>
    <w:rsid w:val="00090940"/>
    <w:rsid w:val="00090EE1"/>
    <w:rsid w:val="000918DE"/>
    <w:rsid w:val="000924A1"/>
    <w:rsid w:val="0009258B"/>
    <w:rsid w:val="000926B1"/>
    <w:rsid w:val="00092AF9"/>
    <w:rsid w:val="00092D06"/>
    <w:rsid w:val="00092F78"/>
    <w:rsid w:val="00093608"/>
    <w:rsid w:val="00093785"/>
    <w:rsid w:val="00094683"/>
    <w:rsid w:val="00094AF4"/>
    <w:rsid w:val="00094E7D"/>
    <w:rsid w:val="0009581C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9E7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21B"/>
    <w:rsid w:val="000B1435"/>
    <w:rsid w:val="000B16F8"/>
    <w:rsid w:val="000B1E46"/>
    <w:rsid w:val="000B1ECC"/>
    <w:rsid w:val="000B21B8"/>
    <w:rsid w:val="000B2B1F"/>
    <w:rsid w:val="000B3663"/>
    <w:rsid w:val="000B37F1"/>
    <w:rsid w:val="000B38E9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3E6"/>
    <w:rsid w:val="000C1AF3"/>
    <w:rsid w:val="000C2F89"/>
    <w:rsid w:val="000C3557"/>
    <w:rsid w:val="000C4073"/>
    <w:rsid w:val="000C484B"/>
    <w:rsid w:val="000C4870"/>
    <w:rsid w:val="000C48A6"/>
    <w:rsid w:val="000C5232"/>
    <w:rsid w:val="000C526C"/>
    <w:rsid w:val="000C5D0E"/>
    <w:rsid w:val="000C6598"/>
    <w:rsid w:val="000C6F6F"/>
    <w:rsid w:val="000C7543"/>
    <w:rsid w:val="000C7B6F"/>
    <w:rsid w:val="000D0030"/>
    <w:rsid w:val="000D0F90"/>
    <w:rsid w:val="000D1334"/>
    <w:rsid w:val="000D1599"/>
    <w:rsid w:val="000D194C"/>
    <w:rsid w:val="000D195D"/>
    <w:rsid w:val="000D1BAB"/>
    <w:rsid w:val="000D1BF6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310"/>
    <w:rsid w:val="000E0A75"/>
    <w:rsid w:val="000E0B46"/>
    <w:rsid w:val="000E0E0D"/>
    <w:rsid w:val="000E1C4B"/>
    <w:rsid w:val="000E1C9A"/>
    <w:rsid w:val="000E2319"/>
    <w:rsid w:val="000E257F"/>
    <w:rsid w:val="000E2638"/>
    <w:rsid w:val="000E2747"/>
    <w:rsid w:val="000E2999"/>
    <w:rsid w:val="000E3C50"/>
    <w:rsid w:val="000E3C71"/>
    <w:rsid w:val="000E4521"/>
    <w:rsid w:val="000E5172"/>
    <w:rsid w:val="000E5687"/>
    <w:rsid w:val="000E57FF"/>
    <w:rsid w:val="000E5B73"/>
    <w:rsid w:val="000E6049"/>
    <w:rsid w:val="000E67A9"/>
    <w:rsid w:val="000E6865"/>
    <w:rsid w:val="000E6BF0"/>
    <w:rsid w:val="000F0200"/>
    <w:rsid w:val="000F0AFD"/>
    <w:rsid w:val="000F169D"/>
    <w:rsid w:val="000F19ED"/>
    <w:rsid w:val="000F2647"/>
    <w:rsid w:val="000F2656"/>
    <w:rsid w:val="000F287F"/>
    <w:rsid w:val="000F2B1C"/>
    <w:rsid w:val="000F2C56"/>
    <w:rsid w:val="000F2CA4"/>
    <w:rsid w:val="000F2EA8"/>
    <w:rsid w:val="000F3E19"/>
    <w:rsid w:val="000F4598"/>
    <w:rsid w:val="000F4644"/>
    <w:rsid w:val="000F4AD3"/>
    <w:rsid w:val="000F52D6"/>
    <w:rsid w:val="000F579A"/>
    <w:rsid w:val="000F5F52"/>
    <w:rsid w:val="000F6125"/>
    <w:rsid w:val="000F6193"/>
    <w:rsid w:val="000F62DB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34"/>
    <w:rsid w:val="00102D5A"/>
    <w:rsid w:val="00103296"/>
    <w:rsid w:val="001032B4"/>
    <w:rsid w:val="0010476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444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710"/>
    <w:rsid w:val="00116A6E"/>
    <w:rsid w:val="00116EF2"/>
    <w:rsid w:val="00117D5C"/>
    <w:rsid w:val="001207A2"/>
    <w:rsid w:val="00120BF2"/>
    <w:rsid w:val="0012101E"/>
    <w:rsid w:val="00121193"/>
    <w:rsid w:val="00121920"/>
    <w:rsid w:val="00122CC0"/>
    <w:rsid w:val="00122DC3"/>
    <w:rsid w:val="00124A64"/>
    <w:rsid w:val="00125366"/>
    <w:rsid w:val="001258D7"/>
    <w:rsid w:val="0012598B"/>
    <w:rsid w:val="00126210"/>
    <w:rsid w:val="00126681"/>
    <w:rsid w:val="001269F1"/>
    <w:rsid w:val="001274C0"/>
    <w:rsid w:val="00127F56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44BF"/>
    <w:rsid w:val="001356A2"/>
    <w:rsid w:val="00136422"/>
    <w:rsid w:val="00136A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5E4"/>
    <w:rsid w:val="001506E8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169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376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6C96"/>
    <w:rsid w:val="001772CF"/>
    <w:rsid w:val="00177411"/>
    <w:rsid w:val="001800C0"/>
    <w:rsid w:val="001804B6"/>
    <w:rsid w:val="001808A4"/>
    <w:rsid w:val="0018133F"/>
    <w:rsid w:val="00181EFE"/>
    <w:rsid w:val="0018202F"/>
    <w:rsid w:val="0018279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479C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419"/>
    <w:rsid w:val="001A0007"/>
    <w:rsid w:val="001A0A0F"/>
    <w:rsid w:val="001A0B45"/>
    <w:rsid w:val="001A0C1E"/>
    <w:rsid w:val="001A16E4"/>
    <w:rsid w:val="001A1970"/>
    <w:rsid w:val="001A1D4E"/>
    <w:rsid w:val="001A2589"/>
    <w:rsid w:val="001A29A5"/>
    <w:rsid w:val="001A2A37"/>
    <w:rsid w:val="001A2DFD"/>
    <w:rsid w:val="001A2EFB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A7F4A"/>
    <w:rsid w:val="001B0115"/>
    <w:rsid w:val="001B0675"/>
    <w:rsid w:val="001B08DB"/>
    <w:rsid w:val="001B0C5F"/>
    <w:rsid w:val="001B15E0"/>
    <w:rsid w:val="001B168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1BE"/>
    <w:rsid w:val="001C13E2"/>
    <w:rsid w:val="001C21C4"/>
    <w:rsid w:val="001C2204"/>
    <w:rsid w:val="001C3040"/>
    <w:rsid w:val="001C30B7"/>
    <w:rsid w:val="001C3CED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C79CD"/>
    <w:rsid w:val="001D00F6"/>
    <w:rsid w:val="001D1C6E"/>
    <w:rsid w:val="001D1D05"/>
    <w:rsid w:val="001D1E64"/>
    <w:rsid w:val="001D1F58"/>
    <w:rsid w:val="001D2015"/>
    <w:rsid w:val="001D21BB"/>
    <w:rsid w:val="001D25F8"/>
    <w:rsid w:val="001D291E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78E"/>
    <w:rsid w:val="001D5989"/>
    <w:rsid w:val="001D6AEA"/>
    <w:rsid w:val="001D6B68"/>
    <w:rsid w:val="001D760C"/>
    <w:rsid w:val="001D7B41"/>
    <w:rsid w:val="001D7E97"/>
    <w:rsid w:val="001D7EF1"/>
    <w:rsid w:val="001E036B"/>
    <w:rsid w:val="001E063C"/>
    <w:rsid w:val="001E070D"/>
    <w:rsid w:val="001E0D82"/>
    <w:rsid w:val="001E1182"/>
    <w:rsid w:val="001E18D5"/>
    <w:rsid w:val="001E1947"/>
    <w:rsid w:val="001E3527"/>
    <w:rsid w:val="001E41F3"/>
    <w:rsid w:val="001E4B96"/>
    <w:rsid w:val="001E4EDA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E75FB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3F52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25"/>
    <w:rsid w:val="00203446"/>
    <w:rsid w:val="00203B06"/>
    <w:rsid w:val="0020455F"/>
    <w:rsid w:val="00204E57"/>
    <w:rsid w:val="00204EAD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6FB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17F44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BF3"/>
    <w:rsid w:val="00232C37"/>
    <w:rsid w:val="00233C29"/>
    <w:rsid w:val="00234FF6"/>
    <w:rsid w:val="002356C8"/>
    <w:rsid w:val="00235D6D"/>
    <w:rsid w:val="00236312"/>
    <w:rsid w:val="00236802"/>
    <w:rsid w:val="00237349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AAE"/>
    <w:rsid w:val="00242EB3"/>
    <w:rsid w:val="00243145"/>
    <w:rsid w:val="002431EA"/>
    <w:rsid w:val="00243394"/>
    <w:rsid w:val="00243755"/>
    <w:rsid w:val="00243D38"/>
    <w:rsid w:val="00244355"/>
    <w:rsid w:val="00244F2A"/>
    <w:rsid w:val="00245066"/>
    <w:rsid w:val="002451E5"/>
    <w:rsid w:val="00245D01"/>
    <w:rsid w:val="002465D9"/>
    <w:rsid w:val="00246E4D"/>
    <w:rsid w:val="00246EE7"/>
    <w:rsid w:val="00246FBA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70F"/>
    <w:rsid w:val="00265B9B"/>
    <w:rsid w:val="00265D7A"/>
    <w:rsid w:val="00266652"/>
    <w:rsid w:val="00267363"/>
    <w:rsid w:val="002675BB"/>
    <w:rsid w:val="00267891"/>
    <w:rsid w:val="00267F96"/>
    <w:rsid w:val="00270A44"/>
    <w:rsid w:val="0027229B"/>
    <w:rsid w:val="00273288"/>
    <w:rsid w:val="00274455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6F43"/>
    <w:rsid w:val="00287FB5"/>
    <w:rsid w:val="0029126A"/>
    <w:rsid w:val="0029137E"/>
    <w:rsid w:val="00291AC4"/>
    <w:rsid w:val="002925F7"/>
    <w:rsid w:val="00292671"/>
    <w:rsid w:val="00292933"/>
    <w:rsid w:val="00292B5B"/>
    <w:rsid w:val="0029323D"/>
    <w:rsid w:val="002934B0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43D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7CA"/>
    <w:rsid w:val="002A2C1F"/>
    <w:rsid w:val="002A3A42"/>
    <w:rsid w:val="002A3CA3"/>
    <w:rsid w:val="002A4249"/>
    <w:rsid w:val="002A45BA"/>
    <w:rsid w:val="002A4BB7"/>
    <w:rsid w:val="002A4D8B"/>
    <w:rsid w:val="002A578A"/>
    <w:rsid w:val="002A622E"/>
    <w:rsid w:val="002A6719"/>
    <w:rsid w:val="002A67DC"/>
    <w:rsid w:val="002A6876"/>
    <w:rsid w:val="002A6B19"/>
    <w:rsid w:val="002A6D98"/>
    <w:rsid w:val="002A743F"/>
    <w:rsid w:val="002A7849"/>
    <w:rsid w:val="002A7D18"/>
    <w:rsid w:val="002B0530"/>
    <w:rsid w:val="002B096D"/>
    <w:rsid w:val="002B09B6"/>
    <w:rsid w:val="002B0C1D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548"/>
    <w:rsid w:val="002B370A"/>
    <w:rsid w:val="002B3710"/>
    <w:rsid w:val="002B3747"/>
    <w:rsid w:val="002B37A3"/>
    <w:rsid w:val="002B3E63"/>
    <w:rsid w:val="002B3EC2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7F0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AC4"/>
    <w:rsid w:val="002C707A"/>
    <w:rsid w:val="002C723C"/>
    <w:rsid w:val="002C7C52"/>
    <w:rsid w:val="002D00E5"/>
    <w:rsid w:val="002D0A88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4E22"/>
    <w:rsid w:val="002D502E"/>
    <w:rsid w:val="002D5098"/>
    <w:rsid w:val="002D6246"/>
    <w:rsid w:val="002D68DB"/>
    <w:rsid w:val="002D75CB"/>
    <w:rsid w:val="002D7EE4"/>
    <w:rsid w:val="002E0403"/>
    <w:rsid w:val="002E0F49"/>
    <w:rsid w:val="002E1604"/>
    <w:rsid w:val="002E1CEE"/>
    <w:rsid w:val="002E1EE8"/>
    <w:rsid w:val="002E27CD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28F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AC9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6E0B"/>
    <w:rsid w:val="0030790D"/>
    <w:rsid w:val="00307CA4"/>
    <w:rsid w:val="00310675"/>
    <w:rsid w:val="00310823"/>
    <w:rsid w:val="00310A36"/>
    <w:rsid w:val="00311463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DE4"/>
    <w:rsid w:val="0032441B"/>
    <w:rsid w:val="003244D1"/>
    <w:rsid w:val="00324CDB"/>
    <w:rsid w:val="00326021"/>
    <w:rsid w:val="00326095"/>
    <w:rsid w:val="0032662C"/>
    <w:rsid w:val="00326806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454"/>
    <w:rsid w:val="00336875"/>
    <w:rsid w:val="00336929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12D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1F49"/>
    <w:rsid w:val="00362568"/>
    <w:rsid w:val="00362738"/>
    <w:rsid w:val="00363F28"/>
    <w:rsid w:val="00364262"/>
    <w:rsid w:val="0036430A"/>
    <w:rsid w:val="003645D7"/>
    <w:rsid w:val="0036497A"/>
    <w:rsid w:val="003649F1"/>
    <w:rsid w:val="00364F60"/>
    <w:rsid w:val="00365140"/>
    <w:rsid w:val="00366393"/>
    <w:rsid w:val="00366493"/>
    <w:rsid w:val="00367644"/>
    <w:rsid w:val="003678BD"/>
    <w:rsid w:val="00367B27"/>
    <w:rsid w:val="003707D3"/>
    <w:rsid w:val="0037137D"/>
    <w:rsid w:val="00371DE3"/>
    <w:rsid w:val="0037222E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8792A"/>
    <w:rsid w:val="003901A8"/>
    <w:rsid w:val="003901EA"/>
    <w:rsid w:val="003905F3"/>
    <w:rsid w:val="003917CB"/>
    <w:rsid w:val="00391BA4"/>
    <w:rsid w:val="003926AA"/>
    <w:rsid w:val="003929F6"/>
    <w:rsid w:val="00392E11"/>
    <w:rsid w:val="00392F6F"/>
    <w:rsid w:val="0039387C"/>
    <w:rsid w:val="0039594E"/>
    <w:rsid w:val="00396C61"/>
    <w:rsid w:val="00396F39"/>
    <w:rsid w:val="003A004F"/>
    <w:rsid w:val="003A0682"/>
    <w:rsid w:val="003A073A"/>
    <w:rsid w:val="003A15D1"/>
    <w:rsid w:val="003A193A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1EF"/>
    <w:rsid w:val="003A6CFB"/>
    <w:rsid w:val="003A71D6"/>
    <w:rsid w:val="003B02AC"/>
    <w:rsid w:val="003B06ED"/>
    <w:rsid w:val="003B07C4"/>
    <w:rsid w:val="003B0D40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882"/>
    <w:rsid w:val="003C1904"/>
    <w:rsid w:val="003C1B8E"/>
    <w:rsid w:val="003C1CD5"/>
    <w:rsid w:val="003C1DE9"/>
    <w:rsid w:val="003C2DFE"/>
    <w:rsid w:val="003C3857"/>
    <w:rsid w:val="003C3B56"/>
    <w:rsid w:val="003C3D3D"/>
    <w:rsid w:val="003C4811"/>
    <w:rsid w:val="003C4C04"/>
    <w:rsid w:val="003C4CA3"/>
    <w:rsid w:val="003C4D7F"/>
    <w:rsid w:val="003C518F"/>
    <w:rsid w:val="003C5391"/>
    <w:rsid w:val="003C53D2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0B9D"/>
    <w:rsid w:val="003D103F"/>
    <w:rsid w:val="003D1FBC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10E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6BE4"/>
    <w:rsid w:val="003E705F"/>
    <w:rsid w:val="003E7A13"/>
    <w:rsid w:val="003E7A16"/>
    <w:rsid w:val="003F036A"/>
    <w:rsid w:val="003F06FD"/>
    <w:rsid w:val="003F09DF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9EB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08B"/>
    <w:rsid w:val="004011D8"/>
    <w:rsid w:val="0040163E"/>
    <w:rsid w:val="00401A35"/>
    <w:rsid w:val="00402B5B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BF9"/>
    <w:rsid w:val="00412DDE"/>
    <w:rsid w:val="004134B3"/>
    <w:rsid w:val="00413F7E"/>
    <w:rsid w:val="0041407D"/>
    <w:rsid w:val="00415619"/>
    <w:rsid w:val="004162C3"/>
    <w:rsid w:val="0041668A"/>
    <w:rsid w:val="00416742"/>
    <w:rsid w:val="00416EFC"/>
    <w:rsid w:val="00416F7B"/>
    <w:rsid w:val="0041701C"/>
    <w:rsid w:val="004177BD"/>
    <w:rsid w:val="00417CC9"/>
    <w:rsid w:val="00420051"/>
    <w:rsid w:val="00420247"/>
    <w:rsid w:val="00420821"/>
    <w:rsid w:val="004209A9"/>
    <w:rsid w:val="00420C31"/>
    <w:rsid w:val="00422350"/>
    <w:rsid w:val="00422985"/>
    <w:rsid w:val="00422F72"/>
    <w:rsid w:val="0042343D"/>
    <w:rsid w:val="00423E3B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4B82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CC"/>
    <w:rsid w:val="004509F6"/>
    <w:rsid w:val="00450F99"/>
    <w:rsid w:val="00451541"/>
    <w:rsid w:val="004515A2"/>
    <w:rsid w:val="00451F36"/>
    <w:rsid w:val="00452165"/>
    <w:rsid w:val="004527EC"/>
    <w:rsid w:val="00452E98"/>
    <w:rsid w:val="00452FD4"/>
    <w:rsid w:val="00453394"/>
    <w:rsid w:val="0045381F"/>
    <w:rsid w:val="00453FE3"/>
    <w:rsid w:val="00454ABC"/>
    <w:rsid w:val="00454CCC"/>
    <w:rsid w:val="00455190"/>
    <w:rsid w:val="00455328"/>
    <w:rsid w:val="00455B43"/>
    <w:rsid w:val="004564B4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651"/>
    <w:rsid w:val="00464F27"/>
    <w:rsid w:val="004652BA"/>
    <w:rsid w:val="00465374"/>
    <w:rsid w:val="00465918"/>
    <w:rsid w:val="004664A1"/>
    <w:rsid w:val="00466F11"/>
    <w:rsid w:val="00467FA8"/>
    <w:rsid w:val="0047059F"/>
    <w:rsid w:val="00470D55"/>
    <w:rsid w:val="00470DDB"/>
    <w:rsid w:val="00471092"/>
    <w:rsid w:val="0047115F"/>
    <w:rsid w:val="00471B88"/>
    <w:rsid w:val="00471C7C"/>
    <w:rsid w:val="004725B8"/>
    <w:rsid w:val="0047268C"/>
    <w:rsid w:val="00472A37"/>
    <w:rsid w:val="00472BA9"/>
    <w:rsid w:val="004733E1"/>
    <w:rsid w:val="00473569"/>
    <w:rsid w:val="004739C0"/>
    <w:rsid w:val="00473D5F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3E23"/>
    <w:rsid w:val="0048412F"/>
    <w:rsid w:val="0048424A"/>
    <w:rsid w:val="00484778"/>
    <w:rsid w:val="0048511E"/>
    <w:rsid w:val="00485DB2"/>
    <w:rsid w:val="00485DEE"/>
    <w:rsid w:val="00485FA8"/>
    <w:rsid w:val="004865E1"/>
    <w:rsid w:val="0048681D"/>
    <w:rsid w:val="00486F13"/>
    <w:rsid w:val="0048714D"/>
    <w:rsid w:val="0048715E"/>
    <w:rsid w:val="00487410"/>
    <w:rsid w:val="00487DEC"/>
    <w:rsid w:val="004902B6"/>
    <w:rsid w:val="004906D0"/>
    <w:rsid w:val="00490AC4"/>
    <w:rsid w:val="00490AFE"/>
    <w:rsid w:val="00490D20"/>
    <w:rsid w:val="004915A3"/>
    <w:rsid w:val="0049172B"/>
    <w:rsid w:val="00491DFE"/>
    <w:rsid w:val="0049255E"/>
    <w:rsid w:val="004936FE"/>
    <w:rsid w:val="004948D4"/>
    <w:rsid w:val="004951C6"/>
    <w:rsid w:val="00495786"/>
    <w:rsid w:val="00495B32"/>
    <w:rsid w:val="00495CB3"/>
    <w:rsid w:val="00495DAF"/>
    <w:rsid w:val="004969C6"/>
    <w:rsid w:val="00496A12"/>
    <w:rsid w:val="00496B57"/>
    <w:rsid w:val="00496DE9"/>
    <w:rsid w:val="004970C2"/>
    <w:rsid w:val="004A0045"/>
    <w:rsid w:val="004A01F1"/>
    <w:rsid w:val="004A0308"/>
    <w:rsid w:val="004A06F0"/>
    <w:rsid w:val="004A06FA"/>
    <w:rsid w:val="004A08D6"/>
    <w:rsid w:val="004A0B1E"/>
    <w:rsid w:val="004A1958"/>
    <w:rsid w:val="004A2815"/>
    <w:rsid w:val="004A2BD6"/>
    <w:rsid w:val="004A398A"/>
    <w:rsid w:val="004A39FC"/>
    <w:rsid w:val="004A4468"/>
    <w:rsid w:val="004A461B"/>
    <w:rsid w:val="004A5369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118"/>
    <w:rsid w:val="004B2CE4"/>
    <w:rsid w:val="004B329D"/>
    <w:rsid w:val="004B3939"/>
    <w:rsid w:val="004B3B05"/>
    <w:rsid w:val="004B42D1"/>
    <w:rsid w:val="004B482A"/>
    <w:rsid w:val="004B49FD"/>
    <w:rsid w:val="004B4C95"/>
    <w:rsid w:val="004B4FE2"/>
    <w:rsid w:val="004B500C"/>
    <w:rsid w:val="004B5B03"/>
    <w:rsid w:val="004B67EE"/>
    <w:rsid w:val="004B748A"/>
    <w:rsid w:val="004B7528"/>
    <w:rsid w:val="004B75B7"/>
    <w:rsid w:val="004B7D80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04"/>
    <w:rsid w:val="004C3964"/>
    <w:rsid w:val="004C4996"/>
    <w:rsid w:val="004C4E81"/>
    <w:rsid w:val="004C5188"/>
    <w:rsid w:val="004C51F1"/>
    <w:rsid w:val="004C5806"/>
    <w:rsid w:val="004C600F"/>
    <w:rsid w:val="004C6CA9"/>
    <w:rsid w:val="004C6D19"/>
    <w:rsid w:val="004C6DF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2EF1"/>
    <w:rsid w:val="004D39AA"/>
    <w:rsid w:val="004D3DC7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51F"/>
    <w:rsid w:val="004E290D"/>
    <w:rsid w:val="004E2C5A"/>
    <w:rsid w:val="004E3244"/>
    <w:rsid w:val="004E3465"/>
    <w:rsid w:val="004E350D"/>
    <w:rsid w:val="004E35E1"/>
    <w:rsid w:val="004E38FC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E79DE"/>
    <w:rsid w:val="004F0400"/>
    <w:rsid w:val="004F11FA"/>
    <w:rsid w:val="004F1436"/>
    <w:rsid w:val="004F191F"/>
    <w:rsid w:val="004F1A59"/>
    <w:rsid w:val="004F1ED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B76"/>
    <w:rsid w:val="004F6D5F"/>
    <w:rsid w:val="004F6E92"/>
    <w:rsid w:val="004F762E"/>
    <w:rsid w:val="00500308"/>
    <w:rsid w:val="0050050B"/>
    <w:rsid w:val="005009D0"/>
    <w:rsid w:val="00500FFA"/>
    <w:rsid w:val="00501473"/>
    <w:rsid w:val="00502095"/>
    <w:rsid w:val="005020BE"/>
    <w:rsid w:val="00502278"/>
    <w:rsid w:val="00502BFE"/>
    <w:rsid w:val="00503432"/>
    <w:rsid w:val="005034B9"/>
    <w:rsid w:val="00503535"/>
    <w:rsid w:val="005039CC"/>
    <w:rsid w:val="005040F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0F55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893"/>
    <w:rsid w:val="00525E78"/>
    <w:rsid w:val="0052608E"/>
    <w:rsid w:val="00526C21"/>
    <w:rsid w:val="00526CC1"/>
    <w:rsid w:val="005276B7"/>
    <w:rsid w:val="0052777F"/>
    <w:rsid w:val="00527E8D"/>
    <w:rsid w:val="005305EA"/>
    <w:rsid w:val="00530E32"/>
    <w:rsid w:val="00530F77"/>
    <w:rsid w:val="00531B61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899"/>
    <w:rsid w:val="00540C7E"/>
    <w:rsid w:val="00540CE5"/>
    <w:rsid w:val="005413E1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97F"/>
    <w:rsid w:val="00552CAA"/>
    <w:rsid w:val="00553273"/>
    <w:rsid w:val="0055344D"/>
    <w:rsid w:val="00553A4B"/>
    <w:rsid w:val="00554698"/>
    <w:rsid w:val="0055478F"/>
    <w:rsid w:val="0055506E"/>
    <w:rsid w:val="005551F7"/>
    <w:rsid w:val="005552C0"/>
    <w:rsid w:val="005568E9"/>
    <w:rsid w:val="005569B1"/>
    <w:rsid w:val="00556B3F"/>
    <w:rsid w:val="00556E5D"/>
    <w:rsid w:val="00557567"/>
    <w:rsid w:val="00557A7D"/>
    <w:rsid w:val="00560151"/>
    <w:rsid w:val="00560801"/>
    <w:rsid w:val="00561467"/>
    <w:rsid w:val="00561870"/>
    <w:rsid w:val="005620D7"/>
    <w:rsid w:val="00562843"/>
    <w:rsid w:val="005634BD"/>
    <w:rsid w:val="005635EB"/>
    <w:rsid w:val="00563781"/>
    <w:rsid w:val="00563D58"/>
    <w:rsid w:val="00564941"/>
    <w:rsid w:val="00564BA9"/>
    <w:rsid w:val="0056526A"/>
    <w:rsid w:val="00565333"/>
    <w:rsid w:val="005655DF"/>
    <w:rsid w:val="005657C0"/>
    <w:rsid w:val="005659E7"/>
    <w:rsid w:val="00565AF0"/>
    <w:rsid w:val="00565D55"/>
    <w:rsid w:val="00565DF4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398B"/>
    <w:rsid w:val="005740DE"/>
    <w:rsid w:val="00575005"/>
    <w:rsid w:val="00575663"/>
    <w:rsid w:val="005757D8"/>
    <w:rsid w:val="00575A75"/>
    <w:rsid w:val="00575B95"/>
    <w:rsid w:val="00575B9B"/>
    <w:rsid w:val="00575E27"/>
    <w:rsid w:val="00575FC2"/>
    <w:rsid w:val="0057650D"/>
    <w:rsid w:val="00576E6E"/>
    <w:rsid w:val="0057703E"/>
    <w:rsid w:val="00577060"/>
    <w:rsid w:val="00577B04"/>
    <w:rsid w:val="005801A8"/>
    <w:rsid w:val="00580733"/>
    <w:rsid w:val="00580AD3"/>
    <w:rsid w:val="00580D82"/>
    <w:rsid w:val="005814BE"/>
    <w:rsid w:val="00581896"/>
    <w:rsid w:val="00581D62"/>
    <w:rsid w:val="005820C9"/>
    <w:rsid w:val="00582A55"/>
    <w:rsid w:val="00582BF8"/>
    <w:rsid w:val="00582C2D"/>
    <w:rsid w:val="0058338F"/>
    <w:rsid w:val="005833C2"/>
    <w:rsid w:val="005834CC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5AE"/>
    <w:rsid w:val="00592B27"/>
    <w:rsid w:val="00592D74"/>
    <w:rsid w:val="0059308E"/>
    <w:rsid w:val="00593222"/>
    <w:rsid w:val="005950AF"/>
    <w:rsid w:val="00595707"/>
    <w:rsid w:val="00596099"/>
    <w:rsid w:val="00596977"/>
    <w:rsid w:val="0059697F"/>
    <w:rsid w:val="005A01FB"/>
    <w:rsid w:val="005A02B9"/>
    <w:rsid w:val="005A06E0"/>
    <w:rsid w:val="005A0A5C"/>
    <w:rsid w:val="005A0BA9"/>
    <w:rsid w:val="005A0C2E"/>
    <w:rsid w:val="005A1A4A"/>
    <w:rsid w:val="005A1DC2"/>
    <w:rsid w:val="005A215F"/>
    <w:rsid w:val="005A22A1"/>
    <w:rsid w:val="005A2B15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89F"/>
    <w:rsid w:val="005A6BB0"/>
    <w:rsid w:val="005A75C4"/>
    <w:rsid w:val="005A79D8"/>
    <w:rsid w:val="005A7B36"/>
    <w:rsid w:val="005B0B61"/>
    <w:rsid w:val="005B2778"/>
    <w:rsid w:val="005B2C57"/>
    <w:rsid w:val="005B3584"/>
    <w:rsid w:val="005B383F"/>
    <w:rsid w:val="005B3A4B"/>
    <w:rsid w:val="005B4372"/>
    <w:rsid w:val="005B4917"/>
    <w:rsid w:val="005B50FA"/>
    <w:rsid w:val="005B5717"/>
    <w:rsid w:val="005B5FC2"/>
    <w:rsid w:val="005B70B1"/>
    <w:rsid w:val="005B7164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22D"/>
    <w:rsid w:val="005C5465"/>
    <w:rsid w:val="005C5A4C"/>
    <w:rsid w:val="005C66C3"/>
    <w:rsid w:val="005C6A9F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B6D"/>
    <w:rsid w:val="005D3C2C"/>
    <w:rsid w:val="005D3FD0"/>
    <w:rsid w:val="005D4882"/>
    <w:rsid w:val="005D4CEA"/>
    <w:rsid w:val="005D4D5C"/>
    <w:rsid w:val="005D5721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99E"/>
    <w:rsid w:val="005E3DA7"/>
    <w:rsid w:val="005E41DC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5C4"/>
    <w:rsid w:val="005F09C6"/>
    <w:rsid w:val="005F0AF6"/>
    <w:rsid w:val="005F112F"/>
    <w:rsid w:val="005F19AE"/>
    <w:rsid w:val="005F1B8F"/>
    <w:rsid w:val="005F1C47"/>
    <w:rsid w:val="005F1DB6"/>
    <w:rsid w:val="005F2974"/>
    <w:rsid w:val="005F2B62"/>
    <w:rsid w:val="005F2FE2"/>
    <w:rsid w:val="005F3A0F"/>
    <w:rsid w:val="005F40B5"/>
    <w:rsid w:val="005F4821"/>
    <w:rsid w:val="005F48B1"/>
    <w:rsid w:val="005F509F"/>
    <w:rsid w:val="005F55AF"/>
    <w:rsid w:val="005F57E9"/>
    <w:rsid w:val="005F5E35"/>
    <w:rsid w:val="005F60A7"/>
    <w:rsid w:val="005F68DD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62D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27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3A"/>
    <w:rsid w:val="00632A6F"/>
    <w:rsid w:val="006336F2"/>
    <w:rsid w:val="00633F9A"/>
    <w:rsid w:val="006341B8"/>
    <w:rsid w:val="0063439C"/>
    <w:rsid w:val="00634A93"/>
    <w:rsid w:val="00635038"/>
    <w:rsid w:val="00635290"/>
    <w:rsid w:val="00635815"/>
    <w:rsid w:val="00635C5D"/>
    <w:rsid w:val="006360D4"/>
    <w:rsid w:val="0063649F"/>
    <w:rsid w:val="00636883"/>
    <w:rsid w:val="00636F27"/>
    <w:rsid w:val="0063773B"/>
    <w:rsid w:val="00637BB3"/>
    <w:rsid w:val="006409D8"/>
    <w:rsid w:val="00640C01"/>
    <w:rsid w:val="0064151D"/>
    <w:rsid w:val="00641669"/>
    <w:rsid w:val="00641F2C"/>
    <w:rsid w:val="0064251E"/>
    <w:rsid w:val="00643625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4A8"/>
    <w:rsid w:val="006479E9"/>
    <w:rsid w:val="00647E46"/>
    <w:rsid w:val="00650AEF"/>
    <w:rsid w:val="006512A1"/>
    <w:rsid w:val="00651523"/>
    <w:rsid w:val="006517B3"/>
    <w:rsid w:val="00651837"/>
    <w:rsid w:val="00651892"/>
    <w:rsid w:val="00651A4B"/>
    <w:rsid w:val="00651B8F"/>
    <w:rsid w:val="006522FB"/>
    <w:rsid w:val="00652489"/>
    <w:rsid w:val="00652555"/>
    <w:rsid w:val="00652581"/>
    <w:rsid w:val="006530BC"/>
    <w:rsid w:val="006535C9"/>
    <w:rsid w:val="00654A9B"/>
    <w:rsid w:val="006552FD"/>
    <w:rsid w:val="00656677"/>
    <w:rsid w:val="00656CCB"/>
    <w:rsid w:val="00656E1B"/>
    <w:rsid w:val="0065731B"/>
    <w:rsid w:val="00657A29"/>
    <w:rsid w:val="00657C80"/>
    <w:rsid w:val="00660147"/>
    <w:rsid w:val="00660BBB"/>
    <w:rsid w:val="00660C5F"/>
    <w:rsid w:val="00661091"/>
    <w:rsid w:val="00661BF5"/>
    <w:rsid w:val="00661F70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023"/>
    <w:rsid w:val="0067757A"/>
    <w:rsid w:val="00677D04"/>
    <w:rsid w:val="00677E4C"/>
    <w:rsid w:val="00681593"/>
    <w:rsid w:val="00681AC4"/>
    <w:rsid w:val="00681CE0"/>
    <w:rsid w:val="0068296F"/>
    <w:rsid w:val="00682C60"/>
    <w:rsid w:val="00683937"/>
    <w:rsid w:val="00683C08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A6F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DB4"/>
    <w:rsid w:val="006A1F9C"/>
    <w:rsid w:val="006A2112"/>
    <w:rsid w:val="006A2808"/>
    <w:rsid w:val="006A2819"/>
    <w:rsid w:val="006A2FFE"/>
    <w:rsid w:val="006A477D"/>
    <w:rsid w:val="006A4A34"/>
    <w:rsid w:val="006A6104"/>
    <w:rsid w:val="006A6A2F"/>
    <w:rsid w:val="006A6B2A"/>
    <w:rsid w:val="006A6D08"/>
    <w:rsid w:val="006A6D76"/>
    <w:rsid w:val="006A709D"/>
    <w:rsid w:val="006A790F"/>
    <w:rsid w:val="006B1456"/>
    <w:rsid w:val="006B1964"/>
    <w:rsid w:val="006B1C2F"/>
    <w:rsid w:val="006B30C2"/>
    <w:rsid w:val="006B31EC"/>
    <w:rsid w:val="006B33C3"/>
    <w:rsid w:val="006B386D"/>
    <w:rsid w:val="006B3C8C"/>
    <w:rsid w:val="006B4111"/>
    <w:rsid w:val="006B46FB"/>
    <w:rsid w:val="006B47B9"/>
    <w:rsid w:val="006B48A9"/>
    <w:rsid w:val="006B4E45"/>
    <w:rsid w:val="006B4E7E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0F9F"/>
    <w:rsid w:val="006C15E6"/>
    <w:rsid w:val="006C16B9"/>
    <w:rsid w:val="006C1D4D"/>
    <w:rsid w:val="006C1F50"/>
    <w:rsid w:val="006C2272"/>
    <w:rsid w:val="006C2932"/>
    <w:rsid w:val="006C2B34"/>
    <w:rsid w:val="006C30A2"/>
    <w:rsid w:val="006C3742"/>
    <w:rsid w:val="006C3854"/>
    <w:rsid w:val="006C3955"/>
    <w:rsid w:val="006C467C"/>
    <w:rsid w:val="006C47C4"/>
    <w:rsid w:val="006C47E7"/>
    <w:rsid w:val="006C4D2B"/>
    <w:rsid w:val="006C60F5"/>
    <w:rsid w:val="006C6797"/>
    <w:rsid w:val="006C6F25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7D3"/>
    <w:rsid w:val="006D789B"/>
    <w:rsid w:val="006D7A12"/>
    <w:rsid w:val="006E0B93"/>
    <w:rsid w:val="006E0C2C"/>
    <w:rsid w:val="006E0F73"/>
    <w:rsid w:val="006E1F56"/>
    <w:rsid w:val="006E21D0"/>
    <w:rsid w:val="006E21FB"/>
    <w:rsid w:val="006E2764"/>
    <w:rsid w:val="006E2773"/>
    <w:rsid w:val="006E2EB5"/>
    <w:rsid w:val="006E38ED"/>
    <w:rsid w:val="006E39ED"/>
    <w:rsid w:val="006E3F6B"/>
    <w:rsid w:val="006E3F87"/>
    <w:rsid w:val="006E4BB6"/>
    <w:rsid w:val="006E5328"/>
    <w:rsid w:val="006E599A"/>
    <w:rsid w:val="006E5D48"/>
    <w:rsid w:val="006E5F2A"/>
    <w:rsid w:val="006E64C3"/>
    <w:rsid w:val="006E65E2"/>
    <w:rsid w:val="006E65E9"/>
    <w:rsid w:val="006E67AA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17DD"/>
    <w:rsid w:val="006F2275"/>
    <w:rsid w:val="006F23D3"/>
    <w:rsid w:val="006F2BB1"/>
    <w:rsid w:val="006F2C23"/>
    <w:rsid w:val="006F2D23"/>
    <w:rsid w:val="006F30E7"/>
    <w:rsid w:val="006F326D"/>
    <w:rsid w:val="006F3972"/>
    <w:rsid w:val="006F41D9"/>
    <w:rsid w:val="006F4A49"/>
    <w:rsid w:val="006F4C15"/>
    <w:rsid w:val="006F5388"/>
    <w:rsid w:val="006F53AC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BE2"/>
    <w:rsid w:val="00703CF2"/>
    <w:rsid w:val="0070403C"/>
    <w:rsid w:val="0070411E"/>
    <w:rsid w:val="00704269"/>
    <w:rsid w:val="0070427F"/>
    <w:rsid w:val="00705424"/>
    <w:rsid w:val="0070628F"/>
    <w:rsid w:val="00706541"/>
    <w:rsid w:val="00706710"/>
    <w:rsid w:val="007071F5"/>
    <w:rsid w:val="00707CC1"/>
    <w:rsid w:val="00710268"/>
    <w:rsid w:val="00710AB7"/>
    <w:rsid w:val="00711447"/>
    <w:rsid w:val="0071176A"/>
    <w:rsid w:val="00711AB8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139"/>
    <w:rsid w:val="00722E6E"/>
    <w:rsid w:val="007230E3"/>
    <w:rsid w:val="00723E83"/>
    <w:rsid w:val="00724112"/>
    <w:rsid w:val="00724636"/>
    <w:rsid w:val="007246C1"/>
    <w:rsid w:val="00724DD7"/>
    <w:rsid w:val="00725237"/>
    <w:rsid w:val="007262A4"/>
    <w:rsid w:val="007263B5"/>
    <w:rsid w:val="00726803"/>
    <w:rsid w:val="00726993"/>
    <w:rsid w:val="00727328"/>
    <w:rsid w:val="00727E73"/>
    <w:rsid w:val="00730292"/>
    <w:rsid w:val="007313DF"/>
    <w:rsid w:val="00731510"/>
    <w:rsid w:val="007319D5"/>
    <w:rsid w:val="00731F69"/>
    <w:rsid w:val="007331C7"/>
    <w:rsid w:val="00733BB9"/>
    <w:rsid w:val="00734345"/>
    <w:rsid w:val="007346E0"/>
    <w:rsid w:val="00734E3F"/>
    <w:rsid w:val="007352B6"/>
    <w:rsid w:val="00735465"/>
    <w:rsid w:val="007354CC"/>
    <w:rsid w:val="0073599F"/>
    <w:rsid w:val="007359B7"/>
    <w:rsid w:val="00735B72"/>
    <w:rsid w:val="007362B9"/>
    <w:rsid w:val="007365DD"/>
    <w:rsid w:val="00737D6B"/>
    <w:rsid w:val="00737E04"/>
    <w:rsid w:val="00740B2D"/>
    <w:rsid w:val="00740FE8"/>
    <w:rsid w:val="007410BC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E43"/>
    <w:rsid w:val="00745F3E"/>
    <w:rsid w:val="00746FD4"/>
    <w:rsid w:val="00747830"/>
    <w:rsid w:val="0074784C"/>
    <w:rsid w:val="00747D14"/>
    <w:rsid w:val="00747ECF"/>
    <w:rsid w:val="0075027F"/>
    <w:rsid w:val="007502FA"/>
    <w:rsid w:val="0075180D"/>
    <w:rsid w:val="00751CE2"/>
    <w:rsid w:val="00751D9D"/>
    <w:rsid w:val="007520E5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2780"/>
    <w:rsid w:val="007634C8"/>
    <w:rsid w:val="00764266"/>
    <w:rsid w:val="00764659"/>
    <w:rsid w:val="007648DC"/>
    <w:rsid w:val="0076505E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ABC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4F36"/>
    <w:rsid w:val="00775486"/>
    <w:rsid w:val="00776328"/>
    <w:rsid w:val="00776E5F"/>
    <w:rsid w:val="00780336"/>
    <w:rsid w:val="00780437"/>
    <w:rsid w:val="007809CB"/>
    <w:rsid w:val="00780F6F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32A"/>
    <w:rsid w:val="00785940"/>
    <w:rsid w:val="00785FE5"/>
    <w:rsid w:val="0078668A"/>
    <w:rsid w:val="007902A0"/>
    <w:rsid w:val="0079092B"/>
    <w:rsid w:val="00790AA4"/>
    <w:rsid w:val="0079108B"/>
    <w:rsid w:val="007912D9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6A8"/>
    <w:rsid w:val="00795CF9"/>
    <w:rsid w:val="00796348"/>
    <w:rsid w:val="00796520"/>
    <w:rsid w:val="00796A89"/>
    <w:rsid w:val="00796E91"/>
    <w:rsid w:val="0079732C"/>
    <w:rsid w:val="007976C5"/>
    <w:rsid w:val="00797756"/>
    <w:rsid w:val="007979D2"/>
    <w:rsid w:val="00797AA9"/>
    <w:rsid w:val="007A010A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406"/>
    <w:rsid w:val="007B08D5"/>
    <w:rsid w:val="007B08FF"/>
    <w:rsid w:val="007B0F89"/>
    <w:rsid w:val="007B1D87"/>
    <w:rsid w:val="007B214E"/>
    <w:rsid w:val="007B2271"/>
    <w:rsid w:val="007B2612"/>
    <w:rsid w:val="007B2B4E"/>
    <w:rsid w:val="007B2B6D"/>
    <w:rsid w:val="007B2D50"/>
    <w:rsid w:val="007B2D64"/>
    <w:rsid w:val="007B336B"/>
    <w:rsid w:val="007B351E"/>
    <w:rsid w:val="007B45A9"/>
    <w:rsid w:val="007B460A"/>
    <w:rsid w:val="007B4BFA"/>
    <w:rsid w:val="007B4E45"/>
    <w:rsid w:val="007B512A"/>
    <w:rsid w:val="007B540F"/>
    <w:rsid w:val="007B5B95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3E6"/>
    <w:rsid w:val="007C095C"/>
    <w:rsid w:val="007C0CEF"/>
    <w:rsid w:val="007C1584"/>
    <w:rsid w:val="007C19C1"/>
    <w:rsid w:val="007C19CC"/>
    <w:rsid w:val="007C1A6C"/>
    <w:rsid w:val="007C1D68"/>
    <w:rsid w:val="007C2097"/>
    <w:rsid w:val="007C2536"/>
    <w:rsid w:val="007C2B0B"/>
    <w:rsid w:val="007C332E"/>
    <w:rsid w:val="007C6851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2014"/>
    <w:rsid w:val="007D3731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813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C79"/>
    <w:rsid w:val="007E1F3C"/>
    <w:rsid w:val="007E2EE1"/>
    <w:rsid w:val="007E2F3B"/>
    <w:rsid w:val="007E30AC"/>
    <w:rsid w:val="007E3638"/>
    <w:rsid w:val="007E375B"/>
    <w:rsid w:val="007E3CF9"/>
    <w:rsid w:val="007E3F5D"/>
    <w:rsid w:val="007E6286"/>
    <w:rsid w:val="007E78D5"/>
    <w:rsid w:val="007E7B60"/>
    <w:rsid w:val="007F087A"/>
    <w:rsid w:val="007F0D3D"/>
    <w:rsid w:val="007F20F6"/>
    <w:rsid w:val="007F2F89"/>
    <w:rsid w:val="007F32B1"/>
    <w:rsid w:val="007F3DAB"/>
    <w:rsid w:val="007F4677"/>
    <w:rsid w:val="007F47AC"/>
    <w:rsid w:val="007F4A6D"/>
    <w:rsid w:val="007F4E11"/>
    <w:rsid w:val="007F63C8"/>
    <w:rsid w:val="007F7200"/>
    <w:rsid w:val="007F740A"/>
    <w:rsid w:val="007F77A9"/>
    <w:rsid w:val="007F7C4C"/>
    <w:rsid w:val="007F7C71"/>
    <w:rsid w:val="00800C5B"/>
    <w:rsid w:val="00801717"/>
    <w:rsid w:val="0080296D"/>
    <w:rsid w:val="00802BA7"/>
    <w:rsid w:val="008036C0"/>
    <w:rsid w:val="00803783"/>
    <w:rsid w:val="00803DB4"/>
    <w:rsid w:val="00804120"/>
    <w:rsid w:val="00804F83"/>
    <w:rsid w:val="00805214"/>
    <w:rsid w:val="0080593B"/>
    <w:rsid w:val="00805A3F"/>
    <w:rsid w:val="008066FA"/>
    <w:rsid w:val="008066FB"/>
    <w:rsid w:val="00806878"/>
    <w:rsid w:val="00806A9C"/>
    <w:rsid w:val="00806FA1"/>
    <w:rsid w:val="00807E85"/>
    <w:rsid w:val="0081006D"/>
    <w:rsid w:val="00810476"/>
    <w:rsid w:val="008105A5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2C96"/>
    <w:rsid w:val="00812E80"/>
    <w:rsid w:val="0081307E"/>
    <w:rsid w:val="008136B4"/>
    <w:rsid w:val="00813C54"/>
    <w:rsid w:val="00814367"/>
    <w:rsid w:val="008143C6"/>
    <w:rsid w:val="00814973"/>
    <w:rsid w:val="00814B1D"/>
    <w:rsid w:val="00814B85"/>
    <w:rsid w:val="008150D9"/>
    <w:rsid w:val="008153BC"/>
    <w:rsid w:val="00815F5A"/>
    <w:rsid w:val="00816D63"/>
    <w:rsid w:val="008206E2"/>
    <w:rsid w:val="00820A79"/>
    <w:rsid w:val="00820E78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459E"/>
    <w:rsid w:val="0082512F"/>
    <w:rsid w:val="00825765"/>
    <w:rsid w:val="008257C6"/>
    <w:rsid w:val="00825E22"/>
    <w:rsid w:val="00825F9F"/>
    <w:rsid w:val="008269E1"/>
    <w:rsid w:val="00826BD9"/>
    <w:rsid w:val="008271F2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2AAB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1AE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7B5"/>
    <w:rsid w:val="00844A3C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A9D"/>
    <w:rsid w:val="00860B95"/>
    <w:rsid w:val="00860E23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8DE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218"/>
    <w:rsid w:val="0087076B"/>
    <w:rsid w:val="008709BE"/>
    <w:rsid w:val="00870EE7"/>
    <w:rsid w:val="008717DD"/>
    <w:rsid w:val="00872CED"/>
    <w:rsid w:val="008734DF"/>
    <w:rsid w:val="0087365F"/>
    <w:rsid w:val="00873A91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91A"/>
    <w:rsid w:val="0088696D"/>
    <w:rsid w:val="00886A6A"/>
    <w:rsid w:val="00886ADA"/>
    <w:rsid w:val="00886CC3"/>
    <w:rsid w:val="00886FAD"/>
    <w:rsid w:val="008877EA"/>
    <w:rsid w:val="0088781B"/>
    <w:rsid w:val="00887858"/>
    <w:rsid w:val="00890655"/>
    <w:rsid w:val="00891363"/>
    <w:rsid w:val="00891368"/>
    <w:rsid w:val="00891819"/>
    <w:rsid w:val="0089211F"/>
    <w:rsid w:val="008922A1"/>
    <w:rsid w:val="00892572"/>
    <w:rsid w:val="00892AED"/>
    <w:rsid w:val="00892FBD"/>
    <w:rsid w:val="00893671"/>
    <w:rsid w:val="008939D1"/>
    <w:rsid w:val="00893A53"/>
    <w:rsid w:val="00893A7A"/>
    <w:rsid w:val="00894795"/>
    <w:rsid w:val="00894B9D"/>
    <w:rsid w:val="0089541D"/>
    <w:rsid w:val="0089560E"/>
    <w:rsid w:val="008959C0"/>
    <w:rsid w:val="00896326"/>
    <w:rsid w:val="0089641E"/>
    <w:rsid w:val="0089689B"/>
    <w:rsid w:val="00896A07"/>
    <w:rsid w:val="008974B5"/>
    <w:rsid w:val="00897825"/>
    <w:rsid w:val="00897C43"/>
    <w:rsid w:val="00897C49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2ECF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1CD"/>
    <w:rsid w:val="008A64C4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832"/>
    <w:rsid w:val="008B18E3"/>
    <w:rsid w:val="008B1ABE"/>
    <w:rsid w:val="008B25D5"/>
    <w:rsid w:val="008B382E"/>
    <w:rsid w:val="008B3CA1"/>
    <w:rsid w:val="008B3CE0"/>
    <w:rsid w:val="008B3D62"/>
    <w:rsid w:val="008B4878"/>
    <w:rsid w:val="008B48D4"/>
    <w:rsid w:val="008B4919"/>
    <w:rsid w:val="008B5B2A"/>
    <w:rsid w:val="008B650F"/>
    <w:rsid w:val="008B69F9"/>
    <w:rsid w:val="008B6C39"/>
    <w:rsid w:val="008B6F14"/>
    <w:rsid w:val="008B70DA"/>
    <w:rsid w:val="008B743C"/>
    <w:rsid w:val="008B78B1"/>
    <w:rsid w:val="008B7DF3"/>
    <w:rsid w:val="008C0142"/>
    <w:rsid w:val="008C02F2"/>
    <w:rsid w:val="008C06DF"/>
    <w:rsid w:val="008C0960"/>
    <w:rsid w:val="008C1254"/>
    <w:rsid w:val="008C1A5B"/>
    <w:rsid w:val="008C25E4"/>
    <w:rsid w:val="008C31BE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00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129"/>
    <w:rsid w:val="008D445D"/>
    <w:rsid w:val="008D4AA3"/>
    <w:rsid w:val="008D4AF7"/>
    <w:rsid w:val="008D4BF0"/>
    <w:rsid w:val="008D5068"/>
    <w:rsid w:val="008D5613"/>
    <w:rsid w:val="008D6570"/>
    <w:rsid w:val="008D6692"/>
    <w:rsid w:val="008D67D1"/>
    <w:rsid w:val="008D6B20"/>
    <w:rsid w:val="008D6F8E"/>
    <w:rsid w:val="008D7124"/>
    <w:rsid w:val="008D7305"/>
    <w:rsid w:val="008D7A9C"/>
    <w:rsid w:val="008D7C17"/>
    <w:rsid w:val="008D7C88"/>
    <w:rsid w:val="008D7CAB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E7BE2"/>
    <w:rsid w:val="008F02B4"/>
    <w:rsid w:val="008F0D52"/>
    <w:rsid w:val="008F189B"/>
    <w:rsid w:val="008F1A00"/>
    <w:rsid w:val="008F1BA0"/>
    <w:rsid w:val="008F2697"/>
    <w:rsid w:val="008F280B"/>
    <w:rsid w:val="008F2857"/>
    <w:rsid w:val="008F2B7C"/>
    <w:rsid w:val="008F2C14"/>
    <w:rsid w:val="008F33F6"/>
    <w:rsid w:val="008F3604"/>
    <w:rsid w:val="008F45DA"/>
    <w:rsid w:val="008F4929"/>
    <w:rsid w:val="008F4A22"/>
    <w:rsid w:val="008F4C3E"/>
    <w:rsid w:val="008F53A7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78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CF2"/>
    <w:rsid w:val="00906F20"/>
    <w:rsid w:val="009078C7"/>
    <w:rsid w:val="009109FD"/>
    <w:rsid w:val="009114B0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3F0F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737"/>
    <w:rsid w:val="00927D2A"/>
    <w:rsid w:val="009305F6"/>
    <w:rsid w:val="00931539"/>
    <w:rsid w:val="00932314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CB1"/>
    <w:rsid w:val="0093736D"/>
    <w:rsid w:val="0093766B"/>
    <w:rsid w:val="00940507"/>
    <w:rsid w:val="00940C82"/>
    <w:rsid w:val="00940EA4"/>
    <w:rsid w:val="00941AE0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943"/>
    <w:rsid w:val="00950A3B"/>
    <w:rsid w:val="00951008"/>
    <w:rsid w:val="009512D9"/>
    <w:rsid w:val="009512EE"/>
    <w:rsid w:val="00951332"/>
    <w:rsid w:val="009516DC"/>
    <w:rsid w:val="00951947"/>
    <w:rsid w:val="009519B8"/>
    <w:rsid w:val="009524BC"/>
    <w:rsid w:val="009528A4"/>
    <w:rsid w:val="00952E6B"/>
    <w:rsid w:val="009538C0"/>
    <w:rsid w:val="0095390B"/>
    <w:rsid w:val="00953D82"/>
    <w:rsid w:val="00954779"/>
    <w:rsid w:val="009548C4"/>
    <w:rsid w:val="00954C74"/>
    <w:rsid w:val="00955544"/>
    <w:rsid w:val="00955B21"/>
    <w:rsid w:val="00956165"/>
    <w:rsid w:val="009563FE"/>
    <w:rsid w:val="009564D6"/>
    <w:rsid w:val="009566BB"/>
    <w:rsid w:val="0095721F"/>
    <w:rsid w:val="00957A0E"/>
    <w:rsid w:val="00957B16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40F"/>
    <w:rsid w:val="00963904"/>
    <w:rsid w:val="0096413F"/>
    <w:rsid w:val="009647A4"/>
    <w:rsid w:val="00965115"/>
    <w:rsid w:val="0096511A"/>
    <w:rsid w:val="0096522E"/>
    <w:rsid w:val="009658ED"/>
    <w:rsid w:val="009662C6"/>
    <w:rsid w:val="009662E8"/>
    <w:rsid w:val="009662EB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C50"/>
    <w:rsid w:val="00975053"/>
    <w:rsid w:val="00975164"/>
    <w:rsid w:val="00975BBB"/>
    <w:rsid w:val="00976236"/>
    <w:rsid w:val="009776EE"/>
    <w:rsid w:val="009777D9"/>
    <w:rsid w:val="009808A2"/>
    <w:rsid w:val="009811CE"/>
    <w:rsid w:val="0098188F"/>
    <w:rsid w:val="009828FE"/>
    <w:rsid w:val="00982BD6"/>
    <w:rsid w:val="00983175"/>
    <w:rsid w:val="009837FE"/>
    <w:rsid w:val="00983BDF"/>
    <w:rsid w:val="0098507E"/>
    <w:rsid w:val="00985260"/>
    <w:rsid w:val="0098535C"/>
    <w:rsid w:val="0098580E"/>
    <w:rsid w:val="00986BE3"/>
    <w:rsid w:val="00986C8F"/>
    <w:rsid w:val="009900BC"/>
    <w:rsid w:val="00990326"/>
    <w:rsid w:val="009903C4"/>
    <w:rsid w:val="00990561"/>
    <w:rsid w:val="0099081C"/>
    <w:rsid w:val="00990C15"/>
    <w:rsid w:val="009918E3"/>
    <w:rsid w:val="00991B88"/>
    <w:rsid w:val="00991D10"/>
    <w:rsid w:val="00991D70"/>
    <w:rsid w:val="009921F1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5F87"/>
    <w:rsid w:val="0099606D"/>
    <w:rsid w:val="0099651F"/>
    <w:rsid w:val="00997179"/>
    <w:rsid w:val="00997593"/>
    <w:rsid w:val="009A04CC"/>
    <w:rsid w:val="009A0747"/>
    <w:rsid w:val="009A0EE2"/>
    <w:rsid w:val="009A1C30"/>
    <w:rsid w:val="009A22E7"/>
    <w:rsid w:val="009A276A"/>
    <w:rsid w:val="009A2810"/>
    <w:rsid w:val="009A2DEB"/>
    <w:rsid w:val="009A3168"/>
    <w:rsid w:val="009A3564"/>
    <w:rsid w:val="009A4BA9"/>
    <w:rsid w:val="009A579D"/>
    <w:rsid w:val="009A5B43"/>
    <w:rsid w:val="009A6109"/>
    <w:rsid w:val="009A6811"/>
    <w:rsid w:val="009A6F8D"/>
    <w:rsid w:val="009A7C12"/>
    <w:rsid w:val="009A7C8E"/>
    <w:rsid w:val="009A7FEA"/>
    <w:rsid w:val="009B02B8"/>
    <w:rsid w:val="009B05F4"/>
    <w:rsid w:val="009B0981"/>
    <w:rsid w:val="009B1055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9A5"/>
    <w:rsid w:val="009B7DB1"/>
    <w:rsid w:val="009C0BA5"/>
    <w:rsid w:val="009C0D95"/>
    <w:rsid w:val="009C206C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C7FE7"/>
    <w:rsid w:val="009D02C9"/>
    <w:rsid w:val="009D0A87"/>
    <w:rsid w:val="009D2C15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B29"/>
    <w:rsid w:val="009D6DBB"/>
    <w:rsid w:val="009D6DFB"/>
    <w:rsid w:val="009D6E5F"/>
    <w:rsid w:val="009D76C5"/>
    <w:rsid w:val="009D7DC6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58E7"/>
    <w:rsid w:val="009E631B"/>
    <w:rsid w:val="009E657F"/>
    <w:rsid w:val="009E6F55"/>
    <w:rsid w:val="009E7078"/>
    <w:rsid w:val="009E7930"/>
    <w:rsid w:val="009E794F"/>
    <w:rsid w:val="009E7D9A"/>
    <w:rsid w:val="009E7E20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080"/>
    <w:rsid w:val="009F4388"/>
    <w:rsid w:val="009F5449"/>
    <w:rsid w:val="009F56C7"/>
    <w:rsid w:val="009F5EAA"/>
    <w:rsid w:val="009F5FB7"/>
    <w:rsid w:val="009F63AF"/>
    <w:rsid w:val="009F678F"/>
    <w:rsid w:val="009F6EF2"/>
    <w:rsid w:val="009F6F51"/>
    <w:rsid w:val="009F6F73"/>
    <w:rsid w:val="009F7244"/>
    <w:rsid w:val="009F734F"/>
    <w:rsid w:val="009F7656"/>
    <w:rsid w:val="009F7784"/>
    <w:rsid w:val="009F7A6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480"/>
    <w:rsid w:val="00A0789F"/>
    <w:rsid w:val="00A079DB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6991"/>
    <w:rsid w:val="00A16E02"/>
    <w:rsid w:val="00A17B67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59B9"/>
    <w:rsid w:val="00A26054"/>
    <w:rsid w:val="00A26FEA"/>
    <w:rsid w:val="00A272D7"/>
    <w:rsid w:val="00A27530"/>
    <w:rsid w:val="00A27775"/>
    <w:rsid w:val="00A27CB4"/>
    <w:rsid w:val="00A27F09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4D6"/>
    <w:rsid w:val="00A3450C"/>
    <w:rsid w:val="00A3474E"/>
    <w:rsid w:val="00A35634"/>
    <w:rsid w:val="00A3574A"/>
    <w:rsid w:val="00A35F56"/>
    <w:rsid w:val="00A36590"/>
    <w:rsid w:val="00A36CB6"/>
    <w:rsid w:val="00A377FB"/>
    <w:rsid w:val="00A3788C"/>
    <w:rsid w:val="00A37999"/>
    <w:rsid w:val="00A40211"/>
    <w:rsid w:val="00A40AE3"/>
    <w:rsid w:val="00A41F5B"/>
    <w:rsid w:val="00A41F5E"/>
    <w:rsid w:val="00A4293B"/>
    <w:rsid w:val="00A42D9F"/>
    <w:rsid w:val="00A436DD"/>
    <w:rsid w:val="00A4394E"/>
    <w:rsid w:val="00A43BAF"/>
    <w:rsid w:val="00A43C75"/>
    <w:rsid w:val="00A44078"/>
    <w:rsid w:val="00A443F6"/>
    <w:rsid w:val="00A448B7"/>
    <w:rsid w:val="00A44DBE"/>
    <w:rsid w:val="00A44EAA"/>
    <w:rsid w:val="00A45568"/>
    <w:rsid w:val="00A45805"/>
    <w:rsid w:val="00A45903"/>
    <w:rsid w:val="00A45B81"/>
    <w:rsid w:val="00A45EF3"/>
    <w:rsid w:val="00A46152"/>
    <w:rsid w:val="00A46399"/>
    <w:rsid w:val="00A46D3A"/>
    <w:rsid w:val="00A470D3"/>
    <w:rsid w:val="00A472FC"/>
    <w:rsid w:val="00A478F4"/>
    <w:rsid w:val="00A47E70"/>
    <w:rsid w:val="00A50196"/>
    <w:rsid w:val="00A507A5"/>
    <w:rsid w:val="00A50B79"/>
    <w:rsid w:val="00A50BB1"/>
    <w:rsid w:val="00A50F50"/>
    <w:rsid w:val="00A517C1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A20"/>
    <w:rsid w:val="00A56D61"/>
    <w:rsid w:val="00A56FB8"/>
    <w:rsid w:val="00A5710B"/>
    <w:rsid w:val="00A57781"/>
    <w:rsid w:val="00A60084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D8D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138"/>
    <w:rsid w:val="00A70B1D"/>
    <w:rsid w:val="00A7172B"/>
    <w:rsid w:val="00A71A7C"/>
    <w:rsid w:val="00A720EA"/>
    <w:rsid w:val="00A73602"/>
    <w:rsid w:val="00A736BE"/>
    <w:rsid w:val="00A73BEC"/>
    <w:rsid w:val="00A73CED"/>
    <w:rsid w:val="00A73E35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3E7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9D6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35D"/>
    <w:rsid w:val="00AA0446"/>
    <w:rsid w:val="00AA0E65"/>
    <w:rsid w:val="00AA2805"/>
    <w:rsid w:val="00AA29D5"/>
    <w:rsid w:val="00AA2A6B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307E"/>
    <w:rsid w:val="00AB403A"/>
    <w:rsid w:val="00AB4538"/>
    <w:rsid w:val="00AB46D7"/>
    <w:rsid w:val="00AB475E"/>
    <w:rsid w:val="00AB565F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4924"/>
    <w:rsid w:val="00AC5BB5"/>
    <w:rsid w:val="00AC5F94"/>
    <w:rsid w:val="00AC5FA7"/>
    <w:rsid w:val="00AC7258"/>
    <w:rsid w:val="00AC770F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3C37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358"/>
    <w:rsid w:val="00AE2A94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E7E9A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74D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3F"/>
    <w:rsid w:val="00B06BAD"/>
    <w:rsid w:val="00B07856"/>
    <w:rsid w:val="00B07C71"/>
    <w:rsid w:val="00B10334"/>
    <w:rsid w:val="00B11356"/>
    <w:rsid w:val="00B11521"/>
    <w:rsid w:val="00B11734"/>
    <w:rsid w:val="00B11E28"/>
    <w:rsid w:val="00B122C3"/>
    <w:rsid w:val="00B12BBB"/>
    <w:rsid w:val="00B13026"/>
    <w:rsid w:val="00B13091"/>
    <w:rsid w:val="00B13472"/>
    <w:rsid w:val="00B1382E"/>
    <w:rsid w:val="00B13A1F"/>
    <w:rsid w:val="00B14462"/>
    <w:rsid w:val="00B14B83"/>
    <w:rsid w:val="00B1547D"/>
    <w:rsid w:val="00B1571B"/>
    <w:rsid w:val="00B15C81"/>
    <w:rsid w:val="00B16498"/>
    <w:rsid w:val="00B166F1"/>
    <w:rsid w:val="00B167C3"/>
    <w:rsid w:val="00B169F3"/>
    <w:rsid w:val="00B17294"/>
    <w:rsid w:val="00B173A6"/>
    <w:rsid w:val="00B174CE"/>
    <w:rsid w:val="00B179EB"/>
    <w:rsid w:val="00B17E8F"/>
    <w:rsid w:val="00B20AFA"/>
    <w:rsid w:val="00B21B6D"/>
    <w:rsid w:val="00B2268C"/>
    <w:rsid w:val="00B22822"/>
    <w:rsid w:val="00B22973"/>
    <w:rsid w:val="00B22CEC"/>
    <w:rsid w:val="00B22FB3"/>
    <w:rsid w:val="00B233BE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27D52"/>
    <w:rsid w:val="00B306F7"/>
    <w:rsid w:val="00B3074D"/>
    <w:rsid w:val="00B30A27"/>
    <w:rsid w:val="00B30BC4"/>
    <w:rsid w:val="00B31132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EAD"/>
    <w:rsid w:val="00B35F33"/>
    <w:rsid w:val="00B3614D"/>
    <w:rsid w:val="00B36319"/>
    <w:rsid w:val="00B36E24"/>
    <w:rsid w:val="00B36EAD"/>
    <w:rsid w:val="00B370CE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3AE3"/>
    <w:rsid w:val="00B44156"/>
    <w:rsid w:val="00B44444"/>
    <w:rsid w:val="00B44E82"/>
    <w:rsid w:val="00B462DE"/>
    <w:rsid w:val="00B46308"/>
    <w:rsid w:val="00B466B9"/>
    <w:rsid w:val="00B46EBE"/>
    <w:rsid w:val="00B4737C"/>
    <w:rsid w:val="00B47739"/>
    <w:rsid w:val="00B47B3C"/>
    <w:rsid w:val="00B505FA"/>
    <w:rsid w:val="00B50BD8"/>
    <w:rsid w:val="00B50C8F"/>
    <w:rsid w:val="00B50F71"/>
    <w:rsid w:val="00B517E7"/>
    <w:rsid w:val="00B51E8A"/>
    <w:rsid w:val="00B51F99"/>
    <w:rsid w:val="00B52661"/>
    <w:rsid w:val="00B528F7"/>
    <w:rsid w:val="00B53C6E"/>
    <w:rsid w:val="00B53DDA"/>
    <w:rsid w:val="00B540C1"/>
    <w:rsid w:val="00B54167"/>
    <w:rsid w:val="00B54186"/>
    <w:rsid w:val="00B54416"/>
    <w:rsid w:val="00B54485"/>
    <w:rsid w:val="00B5570A"/>
    <w:rsid w:val="00B55771"/>
    <w:rsid w:val="00B55EE7"/>
    <w:rsid w:val="00B5634B"/>
    <w:rsid w:val="00B565D8"/>
    <w:rsid w:val="00B56B44"/>
    <w:rsid w:val="00B57761"/>
    <w:rsid w:val="00B60095"/>
    <w:rsid w:val="00B612FD"/>
    <w:rsid w:val="00B6264A"/>
    <w:rsid w:val="00B6322D"/>
    <w:rsid w:val="00B63642"/>
    <w:rsid w:val="00B63734"/>
    <w:rsid w:val="00B63AE4"/>
    <w:rsid w:val="00B6424D"/>
    <w:rsid w:val="00B64BA9"/>
    <w:rsid w:val="00B65CA6"/>
    <w:rsid w:val="00B66875"/>
    <w:rsid w:val="00B66B39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1F31"/>
    <w:rsid w:val="00B72BD1"/>
    <w:rsid w:val="00B72D88"/>
    <w:rsid w:val="00B72ED9"/>
    <w:rsid w:val="00B73141"/>
    <w:rsid w:val="00B73830"/>
    <w:rsid w:val="00B73B89"/>
    <w:rsid w:val="00B73E8F"/>
    <w:rsid w:val="00B74494"/>
    <w:rsid w:val="00B74544"/>
    <w:rsid w:val="00B74D73"/>
    <w:rsid w:val="00B74DF0"/>
    <w:rsid w:val="00B7505B"/>
    <w:rsid w:val="00B751F0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13E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809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5B"/>
    <w:rsid w:val="00B968C8"/>
    <w:rsid w:val="00B96DBA"/>
    <w:rsid w:val="00B971AF"/>
    <w:rsid w:val="00B97469"/>
    <w:rsid w:val="00B975B2"/>
    <w:rsid w:val="00BA02EA"/>
    <w:rsid w:val="00BA0737"/>
    <w:rsid w:val="00BA086B"/>
    <w:rsid w:val="00BA0E19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5D12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BFA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34"/>
    <w:rsid w:val="00BC26EF"/>
    <w:rsid w:val="00BC2C8E"/>
    <w:rsid w:val="00BC4279"/>
    <w:rsid w:val="00BC43F7"/>
    <w:rsid w:val="00BC44AB"/>
    <w:rsid w:val="00BC455C"/>
    <w:rsid w:val="00BC4827"/>
    <w:rsid w:val="00BC53F2"/>
    <w:rsid w:val="00BC56D5"/>
    <w:rsid w:val="00BC5ACE"/>
    <w:rsid w:val="00BC64D9"/>
    <w:rsid w:val="00BC6EF5"/>
    <w:rsid w:val="00BC72E1"/>
    <w:rsid w:val="00BC7667"/>
    <w:rsid w:val="00BC7BC5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0BE"/>
    <w:rsid w:val="00BE2894"/>
    <w:rsid w:val="00BE2CD9"/>
    <w:rsid w:val="00BE2EDA"/>
    <w:rsid w:val="00BE32A6"/>
    <w:rsid w:val="00BE3C38"/>
    <w:rsid w:val="00BE4232"/>
    <w:rsid w:val="00BE464D"/>
    <w:rsid w:val="00BE4E66"/>
    <w:rsid w:val="00BE5BE9"/>
    <w:rsid w:val="00BE5CFD"/>
    <w:rsid w:val="00BE5FAC"/>
    <w:rsid w:val="00BE63BB"/>
    <w:rsid w:val="00BE6B81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B93"/>
    <w:rsid w:val="00BF2956"/>
    <w:rsid w:val="00BF3228"/>
    <w:rsid w:val="00BF3400"/>
    <w:rsid w:val="00BF37C1"/>
    <w:rsid w:val="00BF395D"/>
    <w:rsid w:val="00BF4390"/>
    <w:rsid w:val="00BF4E8E"/>
    <w:rsid w:val="00BF501B"/>
    <w:rsid w:val="00BF514A"/>
    <w:rsid w:val="00BF53F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2823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99D"/>
    <w:rsid w:val="00C14A75"/>
    <w:rsid w:val="00C14E45"/>
    <w:rsid w:val="00C15622"/>
    <w:rsid w:val="00C15DD6"/>
    <w:rsid w:val="00C16487"/>
    <w:rsid w:val="00C164A9"/>
    <w:rsid w:val="00C16677"/>
    <w:rsid w:val="00C167A9"/>
    <w:rsid w:val="00C16C4E"/>
    <w:rsid w:val="00C1754C"/>
    <w:rsid w:val="00C17C5B"/>
    <w:rsid w:val="00C17C6B"/>
    <w:rsid w:val="00C17E7B"/>
    <w:rsid w:val="00C17EB9"/>
    <w:rsid w:val="00C20A0B"/>
    <w:rsid w:val="00C215CE"/>
    <w:rsid w:val="00C220B7"/>
    <w:rsid w:val="00C225BD"/>
    <w:rsid w:val="00C225BF"/>
    <w:rsid w:val="00C22C45"/>
    <w:rsid w:val="00C23571"/>
    <w:rsid w:val="00C23A0F"/>
    <w:rsid w:val="00C23D75"/>
    <w:rsid w:val="00C247E8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12D3"/>
    <w:rsid w:val="00C3238A"/>
    <w:rsid w:val="00C32616"/>
    <w:rsid w:val="00C3368E"/>
    <w:rsid w:val="00C33869"/>
    <w:rsid w:val="00C33925"/>
    <w:rsid w:val="00C3432F"/>
    <w:rsid w:val="00C34FA5"/>
    <w:rsid w:val="00C35708"/>
    <w:rsid w:val="00C36038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323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8FB"/>
    <w:rsid w:val="00C55DF9"/>
    <w:rsid w:val="00C564FD"/>
    <w:rsid w:val="00C57580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97"/>
    <w:rsid w:val="00C657A8"/>
    <w:rsid w:val="00C65B7A"/>
    <w:rsid w:val="00C65D49"/>
    <w:rsid w:val="00C65F14"/>
    <w:rsid w:val="00C65FA7"/>
    <w:rsid w:val="00C66331"/>
    <w:rsid w:val="00C66AD6"/>
    <w:rsid w:val="00C6734F"/>
    <w:rsid w:val="00C67497"/>
    <w:rsid w:val="00C6751A"/>
    <w:rsid w:val="00C67628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77375"/>
    <w:rsid w:val="00C80551"/>
    <w:rsid w:val="00C80974"/>
    <w:rsid w:val="00C81781"/>
    <w:rsid w:val="00C81E06"/>
    <w:rsid w:val="00C8292C"/>
    <w:rsid w:val="00C83B00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40A"/>
    <w:rsid w:val="00C915F5"/>
    <w:rsid w:val="00C92DFB"/>
    <w:rsid w:val="00C93095"/>
    <w:rsid w:val="00C93B43"/>
    <w:rsid w:val="00C94506"/>
    <w:rsid w:val="00C947DD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FC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B75"/>
    <w:rsid w:val="00CA5F9F"/>
    <w:rsid w:val="00CA649D"/>
    <w:rsid w:val="00CA77FD"/>
    <w:rsid w:val="00CA7CCF"/>
    <w:rsid w:val="00CA7EAC"/>
    <w:rsid w:val="00CB09C2"/>
    <w:rsid w:val="00CB0AEB"/>
    <w:rsid w:val="00CB17DC"/>
    <w:rsid w:val="00CB1C5D"/>
    <w:rsid w:val="00CB351C"/>
    <w:rsid w:val="00CB35B7"/>
    <w:rsid w:val="00CB3DB1"/>
    <w:rsid w:val="00CB4986"/>
    <w:rsid w:val="00CB4A8B"/>
    <w:rsid w:val="00CB4DCD"/>
    <w:rsid w:val="00CB53B7"/>
    <w:rsid w:val="00CB5FCC"/>
    <w:rsid w:val="00CB5FCF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2EF8"/>
    <w:rsid w:val="00CC2F7A"/>
    <w:rsid w:val="00CC3BCA"/>
    <w:rsid w:val="00CC4174"/>
    <w:rsid w:val="00CC463C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E1C"/>
    <w:rsid w:val="00CD2FEB"/>
    <w:rsid w:val="00CD35A5"/>
    <w:rsid w:val="00CD35F0"/>
    <w:rsid w:val="00CD3D49"/>
    <w:rsid w:val="00CD3FF4"/>
    <w:rsid w:val="00CD402D"/>
    <w:rsid w:val="00CD422A"/>
    <w:rsid w:val="00CD42BD"/>
    <w:rsid w:val="00CD42FB"/>
    <w:rsid w:val="00CD48AA"/>
    <w:rsid w:val="00CD48F4"/>
    <w:rsid w:val="00CD4CB1"/>
    <w:rsid w:val="00CD4D1C"/>
    <w:rsid w:val="00CD4D81"/>
    <w:rsid w:val="00CD515D"/>
    <w:rsid w:val="00CD5427"/>
    <w:rsid w:val="00CD5D2D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382D"/>
    <w:rsid w:val="00CE4A1D"/>
    <w:rsid w:val="00CE6484"/>
    <w:rsid w:val="00CE669A"/>
    <w:rsid w:val="00CE6BD9"/>
    <w:rsid w:val="00CE74DB"/>
    <w:rsid w:val="00CE7AB2"/>
    <w:rsid w:val="00CF1EB8"/>
    <w:rsid w:val="00CF2DC2"/>
    <w:rsid w:val="00CF2EEC"/>
    <w:rsid w:val="00CF35F6"/>
    <w:rsid w:val="00CF3835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79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E50"/>
    <w:rsid w:val="00D109A0"/>
    <w:rsid w:val="00D110FF"/>
    <w:rsid w:val="00D11675"/>
    <w:rsid w:val="00D12112"/>
    <w:rsid w:val="00D1224C"/>
    <w:rsid w:val="00D12359"/>
    <w:rsid w:val="00D125DB"/>
    <w:rsid w:val="00D12646"/>
    <w:rsid w:val="00D1342C"/>
    <w:rsid w:val="00D14024"/>
    <w:rsid w:val="00D14817"/>
    <w:rsid w:val="00D14EB0"/>
    <w:rsid w:val="00D15448"/>
    <w:rsid w:val="00D15450"/>
    <w:rsid w:val="00D162A1"/>
    <w:rsid w:val="00D17246"/>
    <w:rsid w:val="00D17A88"/>
    <w:rsid w:val="00D20CCA"/>
    <w:rsid w:val="00D210F2"/>
    <w:rsid w:val="00D21739"/>
    <w:rsid w:val="00D21F95"/>
    <w:rsid w:val="00D223B1"/>
    <w:rsid w:val="00D22526"/>
    <w:rsid w:val="00D235A5"/>
    <w:rsid w:val="00D236EC"/>
    <w:rsid w:val="00D24473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1CD9"/>
    <w:rsid w:val="00D3235D"/>
    <w:rsid w:val="00D341EB"/>
    <w:rsid w:val="00D348D4"/>
    <w:rsid w:val="00D35869"/>
    <w:rsid w:val="00D35DF3"/>
    <w:rsid w:val="00D367AC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47DE0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60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336"/>
    <w:rsid w:val="00D647F6"/>
    <w:rsid w:val="00D64B36"/>
    <w:rsid w:val="00D64C7B"/>
    <w:rsid w:val="00D64F40"/>
    <w:rsid w:val="00D6508A"/>
    <w:rsid w:val="00D650E3"/>
    <w:rsid w:val="00D651EB"/>
    <w:rsid w:val="00D6530A"/>
    <w:rsid w:val="00D656A0"/>
    <w:rsid w:val="00D65AEB"/>
    <w:rsid w:val="00D6608E"/>
    <w:rsid w:val="00D7000F"/>
    <w:rsid w:val="00D70237"/>
    <w:rsid w:val="00D70B7A"/>
    <w:rsid w:val="00D71637"/>
    <w:rsid w:val="00D716B4"/>
    <w:rsid w:val="00D71A71"/>
    <w:rsid w:val="00D71B0A"/>
    <w:rsid w:val="00D71B13"/>
    <w:rsid w:val="00D71DBF"/>
    <w:rsid w:val="00D71F43"/>
    <w:rsid w:val="00D726BF"/>
    <w:rsid w:val="00D72D56"/>
    <w:rsid w:val="00D72E7E"/>
    <w:rsid w:val="00D7339B"/>
    <w:rsid w:val="00D7355A"/>
    <w:rsid w:val="00D738C5"/>
    <w:rsid w:val="00D74133"/>
    <w:rsid w:val="00D74995"/>
    <w:rsid w:val="00D74C32"/>
    <w:rsid w:val="00D75841"/>
    <w:rsid w:val="00D75A32"/>
    <w:rsid w:val="00D761BD"/>
    <w:rsid w:val="00D76C05"/>
    <w:rsid w:val="00D772B6"/>
    <w:rsid w:val="00D77307"/>
    <w:rsid w:val="00D7747C"/>
    <w:rsid w:val="00D77779"/>
    <w:rsid w:val="00D80251"/>
    <w:rsid w:val="00D8045C"/>
    <w:rsid w:val="00D80760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CB0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DDF"/>
    <w:rsid w:val="00D9718D"/>
    <w:rsid w:val="00DA0FB8"/>
    <w:rsid w:val="00DA1B12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7C7"/>
    <w:rsid w:val="00DA7DDE"/>
    <w:rsid w:val="00DB0D76"/>
    <w:rsid w:val="00DB0FB8"/>
    <w:rsid w:val="00DB1296"/>
    <w:rsid w:val="00DB1531"/>
    <w:rsid w:val="00DB1761"/>
    <w:rsid w:val="00DB2701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27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5CA"/>
    <w:rsid w:val="00DC6C4B"/>
    <w:rsid w:val="00DC76D8"/>
    <w:rsid w:val="00DC7AC4"/>
    <w:rsid w:val="00DD0BAE"/>
    <w:rsid w:val="00DD0EB9"/>
    <w:rsid w:val="00DD1FA8"/>
    <w:rsid w:val="00DD2737"/>
    <w:rsid w:val="00DD2AA9"/>
    <w:rsid w:val="00DD3603"/>
    <w:rsid w:val="00DD3A71"/>
    <w:rsid w:val="00DD4095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10F"/>
    <w:rsid w:val="00DE0349"/>
    <w:rsid w:val="00DE064F"/>
    <w:rsid w:val="00DE0A72"/>
    <w:rsid w:val="00DE0B72"/>
    <w:rsid w:val="00DE0B77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1B"/>
    <w:rsid w:val="00DE3C12"/>
    <w:rsid w:val="00DE3CA1"/>
    <w:rsid w:val="00DE4051"/>
    <w:rsid w:val="00DE4880"/>
    <w:rsid w:val="00DE4FD9"/>
    <w:rsid w:val="00DE50E3"/>
    <w:rsid w:val="00DE52A9"/>
    <w:rsid w:val="00DE59EF"/>
    <w:rsid w:val="00DE6002"/>
    <w:rsid w:val="00DE63CF"/>
    <w:rsid w:val="00DE7432"/>
    <w:rsid w:val="00DE78E3"/>
    <w:rsid w:val="00DE7A14"/>
    <w:rsid w:val="00DE7B02"/>
    <w:rsid w:val="00DE7B0F"/>
    <w:rsid w:val="00DF019A"/>
    <w:rsid w:val="00DF0610"/>
    <w:rsid w:val="00DF155D"/>
    <w:rsid w:val="00DF24C4"/>
    <w:rsid w:val="00DF30FE"/>
    <w:rsid w:val="00DF38CA"/>
    <w:rsid w:val="00DF39D1"/>
    <w:rsid w:val="00DF3D62"/>
    <w:rsid w:val="00DF4091"/>
    <w:rsid w:val="00DF457E"/>
    <w:rsid w:val="00DF5445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8DD"/>
    <w:rsid w:val="00E113E7"/>
    <w:rsid w:val="00E11753"/>
    <w:rsid w:val="00E11826"/>
    <w:rsid w:val="00E120C8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17E74"/>
    <w:rsid w:val="00E200E7"/>
    <w:rsid w:val="00E20569"/>
    <w:rsid w:val="00E2059D"/>
    <w:rsid w:val="00E20C95"/>
    <w:rsid w:val="00E211CE"/>
    <w:rsid w:val="00E21F76"/>
    <w:rsid w:val="00E2251B"/>
    <w:rsid w:val="00E22FE0"/>
    <w:rsid w:val="00E23240"/>
    <w:rsid w:val="00E242A7"/>
    <w:rsid w:val="00E243D1"/>
    <w:rsid w:val="00E24899"/>
    <w:rsid w:val="00E25467"/>
    <w:rsid w:val="00E2563C"/>
    <w:rsid w:val="00E256B6"/>
    <w:rsid w:val="00E25FA4"/>
    <w:rsid w:val="00E2670F"/>
    <w:rsid w:val="00E26CC7"/>
    <w:rsid w:val="00E26D65"/>
    <w:rsid w:val="00E27D80"/>
    <w:rsid w:val="00E30B66"/>
    <w:rsid w:val="00E31087"/>
    <w:rsid w:val="00E3124B"/>
    <w:rsid w:val="00E313B4"/>
    <w:rsid w:val="00E313F3"/>
    <w:rsid w:val="00E315FE"/>
    <w:rsid w:val="00E323E9"/>
    <w:rsid w:val="00E32EF4"/>
    <w:rsid w:val="00E330E9"/>
    <w:rsid w:val="00E334DC"/>
    <w:rsid w:val="00E334F8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683E"/>
    <w:rsid w:val="00E46E74"/>
    <w:rsid w:val="00E47194"/>
    <w:rsid w:val="00E4747F"/>
    <w:rsid w:val="00E47F3E"/>
    <w:rsid w:val="00E47F62"/>
    <w:rsid w:val="00E50F1C"/>
    <w:rsid w:val="00E512D6"/>
    <w:rsid w:val="00E517F9"/>
    <w:rsid w:val="00E51877"/>
    <w:rsid w:val="00E51C41"/>
    <w:rsid w:val="00E51F50"/>
    <w:rsid w:val="00E52488"/>
    <w:rsid w:val="00E5286B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6E9B"/>
    <w:rsid w:val="00E5778F"/>
    <w:rsid w:val="00E577AB"/>
    <w:rsid w:val="00E577B1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18C9"/>
    <w:rsid w:val="00E72220"/>
    <w:rsid w:val="00E72DE1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9BA"/>
    <w:rsid w:val="00E77AB5"/>
    <w:rsid w:val="00E77DFC"/>
    <w:rsid w:val="00E802A4"/>
    <w:rsid w:val="00E8035A"/>
    <w:rsid w:val="00E80F27"/>
    <w:rsid w:val="00E8111D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1E9D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A2E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C0B"/>
    <w:rsid w:val="00EA0F2E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680"/>
    <w:rsid w:val="00EA51A1"/>
    <w:rsid w:val="00EA51C5"/>
    <w:rsid w:val="00EA51F6"/>
    <w:rsid w:val="00EA532A"/>
    <w:rsid w:val="00EA62E0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D87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1DE7"/>
    <w:rsid w:val="00EC21C2"/>
    <w:rsid w:val="00EC307E"/>
    <w:rsid w:val="00EC358D"/>
    <w:rsid w:val="00EC36A7"/>
    <w:rsid w:val="00EC36DD"/>
    <w:rsid w:val="00EC388F"/>
    <w:rsid w:val="00EC3C5A"/>
    <w:rsid w:val="00EC455B"/>
    <w:rsid w:val="00EC4624"/>
    <w:rsid w:val="00EC4B4B"/>
    <w:rsid w:val="00EC5258"/>
    <w:rsid w:val="00EC5350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5B0"/>
    <w:rsid w:val="00ED0D7E"/>
    <w:rsid w:val="00ED1072"/>
    <w:rsid w:val="00ED133B"/>
    <w:rsid w:val="00ED13CB"/>
    <w:rsid w:val="00ED16B3"/>
    <w:rsid w:val="00ED1932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5F1"/>
    <w:rsid w:val="00EE2A8C"/>
    <w:rsid w:val="00EE2BCC"/>
    <w:rsid w:val="00EE2EE4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570E"/>
    <w:rsid w:val="00EE6163"/>
    <w:rsid w:val="00EE68CB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0CB8"/>
    <w:rsid w:val="00EF161C"/>
    <w:rsid w:val="00EF1639"/>
    <w:rsid w:val="00EF1B4A"/>
    <w:rsid w:val="00EF21B4"/>
    <w:rsid w:val="00EF237E"/>
    <w:rsid w:val="00EF2401"/>
    <w:rsid w:val="00EF2AD1"/>
    <w:rsid w:val="00EF3078"/>
    <w:rsid w:val="00EF3306"/>
    <w:rsid w:val="00EF36C9"/>
    <w:rsid w:val="00EF4090"/>
    <w:rsid w:val="00EF451D"/>
    <w:rsid w:val="00EF46F5"/>
    <w:rsid w:val="00EF4894"/>
    <w:rsid w:val="00EF49D4"/>
    <w:rsid w:val="00EF6F92"/>
    <w:rsid w:val="00EF7106"/>
    <w:rsid w:val="00EF7372"/>
    <w:rsid w:val="00EF7AD6"/>
    <w:rsid w:val="00EF7E99"/>
    <w:rsid w:val="00EF7F85"/>
    <w:rsid w:val="00F00067"/>
    <w:rsid w:val="00F000EE"/>
    <w:rsid w:val="00F0100C"/>
    <w:rsid w:val="00F0108E"/>
    <w:rsid w:val="00F011E2"/>
    <w:rsid w:val="00F011E3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A29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582"/>
    <w:rsid w:val="00F1568B"/>
    <w:rsid w:val="00F16BBD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5E5"/>
    <w:rsid w:val="00F25D98"/>
    <w:rsid w:val="00F25D9F"/>
    <w:rsid w:val="00F264B8"/>
    <w:rsid w:val="00F26727"/>
    <w:rsid w:val="00F27471"/>
    <w:rsid w:val="00F27E1D"/>
    <w:rsid w:val="00F300FB"/>
    <w:rsid w:val="00F30992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09E"/>
    <w:rsid w:val="00F4127C"/>
    <w:rsid w:val="00F41C2C"/>
    <w:rsid w:val="00F420EA"/>
    <w:rsid w:val="00F424FB"/>
    <w:rsid w:val="00F428CA"/>
    <w:rsid w:val="00F431D1"/>
    <w:rsid w:val="00F43431"/>
    <w:rsid w:val="00F4357D"/>
    <w:rsid w:val="00F43607"/>
    <w:rsid w:val="00F436F5"/>
    <w:rsid w:val="00F4399F"/>
    <w:rsid w:val="00F4400F"/>
    <w:rsid w:val="00F44BA7"/>
    <w:rsid w:val="00F44FD4"/>
    <w:rsid w:val="00F4514B"/>
    <w:rsid w:val="00F453F9"/>
    <w:rsid w:val="00F454C7"/>
    <w:rsid w:val="00F45C34"/>
    <w:rsid w:val="00F47E24"/>
    <w:rsid w:val="00F5023A"/>
    <w:rsid w:val="00F5024A"/>
    <w:rsid w:val="00F507B4"/>
    <w:rsid w:val="00F51510"/>
    <w:rsid w:val="00F51B6B"/>
    <w:rsid w:val="00F52204"/>
    <w:rsid w:val="00F52F2D"/>
    <w:rsid w:val="00F52FA2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0F8C"/>
    <w:rsid w:val="00F6168A"/>
    <w:rsid w:val="00F61B11"/>
    <w:rsid w:val="00F62252"/>
    <w:rsid w:val="00F627A7"/>
    <w:rsid w:val="00F62AA1"/>
    <w:rsid w:val="00F62D21"/>
    <w:rsid w:val="00F62E6B"/>
    <w:rsid w:val="00F63506"/>
    <w:rsid w:val="00F63B24"/>
    <w:rsid w:val="00F64979"/>
    <w:rsid w:val="00F64CE0"/>
    <w:rsid w:val="00F65A28"/>
    <w:rsid w:val="00F65C0C"/>
    <w:rsid w:val="00F65C67"/>
    <w:rsid w:val="00F66B47"/>
    <w:rsid w:val="00F66DF3"/>
    <w:rsid w:val="00F6723F"/>
    <w:rsid w:val="00F673A0"/>
    <w:rsid w:val="00F67502"/>
    <w:rsid w:val="00F67B03"/>
    <w:rsid w:val="00F67B6F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5EC"/>
    <w:rsid w:val="00F7665D"/>
    <w:rsid w:val="00F76A5F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2B61"/>
    <w:rsid w:val="00F83E73"/>
    <w:rsid w:val="00F83F80"/>
    <w:rsid w:val="00F846B3"/>
    <w:rsid w:val="00F84DC1"/>
    <w:rsid w:val="00F850C2"/>
    <w:rsid w:val="00F853AB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290B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97F59"/>
    <w:rsid w:val="00FA04B5"/>
    <w:rsid w:val="00FA061D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4F39"/>
    <w:rsid w:val="00FA51D6"/>
    <w:rsid w:val="00FA55E4"/>
    <w:rsid w:val="00FA56FB"/>
    <w:rsid w:val="00FA5730"/>
    <w:rsid w:val="00FA5D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171F"/>
    <w:rsid w:val="00FC2097"/>
    <w:rsid w:val="00FC29DD"/>
    <w:rsid w:val="00FC2E20"/>
    <w:rsid w:val="00FC37C5"/>
    <w:rsid w:val="00FC3CF7"/>
    <w:rsid w:val="00FC4248"/>
    <w:rsid w:val="00FC45B5"/>
    <w:rsid w:val="00FC47BA"/>
    <w:rsid w:val="00FC51D6"/>
    <w:rsid w:val="00FC5449"/>
    <w:rsid w:val="00FC674D"/>
    <w:rsid w:val="00FC6C56"/>
    <w:rsid w:val="00FC6E7E"/>
    <w:rsid w:val="00FC70A3"/>
    <w:rsid w:val="00FC7A49"/>
    <w:rsid w:val="00FC7EF9"/>
    <w:rsid w:val="00FD0B64"/>
    <w:rsid w:val="00FD14D7"/>
    <w:rsid w:val="00FD1D74"/>
    <w:rsid w:val="00FD1DAE"/>
    <w:rsid w:val="00FD2C7C"/>
    <w:rsid w:val="00FD3695"/>
    <w:rsid w:val="00FD3C51"/>
    <w:rsid w:val="00FD40B4"/>
    <w:rsid w:val="00FD43E7"/>
    <w:rsid w:val="00FD4909"/>
    <w:rsid w:val="00FD5050"/>
    <w:rsid w:val="00FD50DD"/>
    <w:rsid w:val="00FD52FB"/>
    <w:rsid w:val="00FD584E"/>
    <w:rsid w:val="00FD5C5B"/>
    <w:rsid w:val="00FD6022"/>
    <w:rsid w:val="00FD6477"/>
    <w:rsid w:val="00FD6703"/>
    <w:rsid w:val="00FD6AAE"/>
    <w:rsid w:val="00FD75EE"/>
    <w:rsid w:val="00FD7825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8F9"/>
    <w:rsid w:val="00FF4C23"/>
    <w:rsid w:val="00FF5522"/>
    <w:rsid w:val="00FF594B"/>
    <w:rsid w:val="00FF60D8"/>
    <w:rsid w:val="00FF616E"/>
    <w:rsid w:val="00FF6574"/>
    <w:rsid w:val="00FF69E6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042E1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042E1C"/>
    <w:rPr>
      <w:rFonts w:ascii="Arial" w:eastAsia="MS Mincho" w:hAnsi="Arial"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E0B93"/>
    <w:rPr>
      <w:rFonts w:ascii="Arial" w:hAnsi="Arial"/>
      <w:b/>
      <w:noProof/>
      <w:sz w:val="18"/>
      <w:lang w:val="en-GB" w:eastAsia="en-US"/>
    </w:rPr>
  </w:style>
  <w:style w:type="paragraph" w:customStyle="1" w:styleId="doc-text20">
    <w:name w:val="doc-text2"/>
    <w:basedOn w:val="Normal"/>
    <w:rsid w:val="0057706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d8762117-8292-4133-b1c7-eab5c6487cfd"/>
    <ds:schemaRef ds:uri="9b239327-9e80-40e4-b1b7-4394fed77a33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591A776-9D47-4D1F-BFC9-2DBBF80E3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9541</TotalTime>
  <Pages>3</Pages>
  <Words>1040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Ericsson, Venkat</cp:lastModifiedBy>
  <cp:revision>1248</cp:revision>
  <cp:lastPrinted>1900-01-01T08:00:00Z</cp:lastPrinted>
  <dcterms:created xsi:type="dcterms:W3CDTF">2022-01-10T22:12:00Z</dcterms:created>
  <dcterms:modified xsi:type="dcterms:W3CDTF">2024-08-09T15:09:00Z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